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E26F6" w14:textId="77777777" w:rsidR="00713915" w:rsidRDefault="00713915" w:rsidP="00713915">
      <w:pPr>
        <w:pStyle w:val="Kop4"/>
      </w:pPr>
      <w:bookmarkStart w:id="434" w:name="_Ref_2579aca04cb61e9da4c01fec8f446781_1"/>
      <w:r w:rsidRPr="0009588D">
        <w:t>Regeling</w:t>
      </w:r>
      <w:bookmarkEnd w:id="434"/>
    </w:p>
    <w:p w14:paraId="61698C2C" w14:textId="57FD736B" w:rsidR="00713915" w:rsidRDefault="00713915" w:rsidP="00713915">
      <w:r w:rsidRPr="00D05D87">
        <w:t xml:space="preserve">In paragraaf </w:t>
      </w:r>
      <w:r w:rsidRPr="00EF065D">
        <w:rPr>
          <w:rStyle w:val="Verwijzing"/>
        </w:rPr>
        <w:fldChar w:fldCharType="begin"/>
      </w:r>
      <w:r w:rsidRPr="00EF065D">
        <w:rPr>
          <w:rStyle w:val="Verwijzing"/>
        </w:rPr>
        <w:instrText xml:space="preserve"> REF _Ref_79118f64c481fe34044de7aa41471cf6_3 \r \h </w:instrText>
      </w:r>
      <w:r w:rsidRPr="00EF065D">
        <w:rPr>
          <w:rStyle w:val="Verwijzing"/>
        </w:rPr>
      </w:r>
      <w:r w:rsidRPr="00EF065D">
        <w:rPr>
          <w:rStyle w:val="Verwijzing"/>
        </w:rPr>
        <w:fldChar w:fldCharType="separate"/>
      </w:r>
      <w:r w:rsidR="00D90108" w:rsidRPr="00EF065D">
        <w:rPr>
          <w:rStyle w:val="Verwijzing"/>
        </w:rPr>
        <w:t>4.8.3.1</w:t>
      </w:r>
      <w:r w:rsidRPr="00EF065D">
        <w:rPr>
          <w:rStyle w:val="Verwijzing"/>
        </w:rPr>
        <w:fldChar w:fldCharType="end"/>
      </w:r>
      <w:r w:rsidRPr="00D05D87">
        <w:t xml:space="preserve"> is de norm voor het model </w:t>
      </w:r>
      <w:r>
        <w:t>voor het tijdelijk regelingdeel</w:t>
      </w:r>
      <w:r w:rsidRPr="00D05D87">
        <w:t xml:space="preserve"> </w:t>
      </w:r>
      <w:r>
        <w:t xml:space="preserve">van de reactieve interventie </w:t>
      </w:r>
      <w:r w:rsidRPr="00D05D87">
        <w:t xml:space="preserve">vastgelegd: welke elementen moeten respectievelijk mogen worden gebruikt en hoe vaak kunnen ze voorkomen. Paragraaf </w:t>
      </w:r>
      <w:r w:rsidRPr="00EF065D">
        <w:rPr>
          <w:rStyle w:val="Verwijzing"/>
        </w:rPr>
        <w:fldChar w:fldCharType="begin"/>
      </w:r>
      <w:r w:rsidRPr="00EF065D">
        <w:rPr>
          <w:rStyle w:val="Verwijzing"/>
        </w:rPr>
        <w:instrText xml:space="preserve"> REF _Ref_b3c52551d4a6da6431769d8c3d9fcab8_1 \r \h </w:instrText>
      </w:r>
      <w:r w:rsidRPr="00EF065D">
        <w:rPr>
          <w:rStyle w:val="Verwijzing"/>
        </w:rPr>
      </w:r>
      <w:r w:rsidRPr="00EF065D">
        <w:rPr>
          <w:rStyle w:val="Verwijzing"/>
        </w:rPr>
        <w:fldChar w:fldCharType="separate"/>
      </w:r>
      <w:r w:rsidR="00D90108" w:rsidRPr="00EF065D">
        <w:rPr>
          <w:rStyle w:val="Verwijzing"/>
        </w:rPr>
        <w:t>4.8.3.2</w:t>
      </w:r>
      <w:r w:rsidRPr="00EF065D">
        <w:rPr>
          <w:rStyle w:val="Verwijzing"/>
        </w:rPr>
        <w:fldChar w:fldCharType="end"/>
      </w:r>
      <w:r w:rsidRPr="00D05D87">
        <w:t xml:space="preserve"> geeft een uitgebreide toelichting op de elementen van d</w:t>
      </w:r>
      <w:r>
        <w:t>e</w:t>
      </w:r>
      <w:r w:rsidRPr="00D05D87">
        <w:t xml:space="preserve"> </w:t>
      </w:r>
      <w:r>
        <w:t>Regeling</w:t>
      </w:r>
      <w:r w:rsidRPr="00D05D87">
        <w:t xml:space="preserve">. In paragraaf </w:t>
      </w:r>
      <w:r w:rsidRPr="00EF065D">
        <w:rPr>
          <w:rStyle w:val="Verwijzing"/>
        </w:rPr>
        <w:fldChar w:fldCharType="begin"/>
      </w:r>
      <w:r w:rsidRPr="00EF065D">
        <w:rPr>
          <w:rStyle w:val="Verwijzing"/>
        </w:rPr>
        <w:instrText xml:space="preserve"> REF _Ref_044b1a6a30a09762d8f762331398e796_1 \r \h </w:instrText>
      </w:r>
      <w:r w:rsidRPr="00EF065D">
        <w:rPr>
          <w:rStyle w:val="Verwijzing"/>
        </w:rPr>
      </w:r>
      <w:r w:rsidRPr="00EF065D">
        <w:rPr>
          <w:rStyle w:val="Verwijzing"/>
        </w:rPr>
        <w:fldChar w:fldCharType="separate"/>
      </w:r>
      <w:r w:rsidR="00D90108" w:rsidRPr="00EF065D">
        <w:rPr>
          <w:rStyle w:val="Verwijzing"/>
        </w:rPr>
        <w:t>4.8.3.3</w:t>
      </w:r>
      <w:r w:rsidRPr="00EF065D">
        <w:rPr>
          <w:rStyle w:val="Verwijzing"/>
        </w:rPr>
        <w:fldChar w:fldCharType="end"/>
      </w:r>
      <w:r>
        <w:t xml:space="preserve"> </w:t>
      </w:r>
      <w:r w:rsidRPr="00D05D87">
        <w:t>worden norm en toelichting concreet gemaakt met een voorbeeld.</w:t>
      </w:r>
    </w:p>
    <w:p w14:paraId="293367E6" w14:textId="77777777" w:rsidR="00713915" w:rsidRDefault="00713915" w:rsidP="00713915">
      <w:r w:rsidRPr="007F3EDF">
        <w:t>Opgemerkt wordt dat de STOP-modellen voor Besluit en Regeling XML-modellen zijn. Met de in de volgende paragrafen genoemde elementen worden dus (STOP-)XML-elementen bedoeld.</w:t>
      </w:r>
    </w:p>
    <w:p w14:paraId="3425BC52" w14:textId="77777777" w:rsidR="00713915" w:rsidRPr="00D334FB" w:rsidRDefault="00713915" w:rsidP="00713915">
      <w:r w:rsidRPr="00333EB7">
        <w:lastRenderedPageBreak/>
        <w:t>Omwille van de leesbaarheid en herkenbaarheid zijn de namen van de ‘hoofdelementen’ vetgedrukt en die van de ‘subelementen’ schuingedrukt. De ‘hoofdelementen’ zijn genummerd om er in de toelichting en het voorbeeld in de volgende paragrafen naar te kunnen verwijzen.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