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74E1" w14:textId="44E33688" w:rsidR="00E33EDD" w:rsidRDefault="00E33EDD" w:rsidP="00E33EDD">
      <w:pPr>
        <w:pStyle w:val="Kop2"/>
      </w:pPr>
      <w:bookmarkStart w:id="75" w:name="_Ref_ede6bc72a6c0637c494c31cf296af632_1"/>
      <w:r>
        <w:lastRenderedPageBreak/>
        <w:t>Het Informatiemodel Omgevingswet</w:t>
      </w:r>
      <w:bookmarkEnd w:id="75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