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E33EDD" w:rsidRPr="00F62F31" w:rsidRDefault="00E33EDD" w:rsidP="00E33EDD">
      <w:pPr>
        <w:pStyle w:val="Kop4"/>
      </w:pPr>
      <w:r w:rsidRPr="00F62F31">
        <w:t>Toelichting</w:t>
      </w:r>
    </w:p>
    <w:p w14:paraId="560B0597" w14:textId="678F491D" w:rsidR="0082593C" w:rsidRDefault="00E33EDD" w:rsidP="00E33EDD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naar eigen inzicht in te delen schrijft dit toepassingsprofiel slechts een zeer beperkte vorm van </w:t>
      </w:r>
      <w:r w:rsidR="0072140D">
        <w:t>s</w:t>
      </w:r>
      <w:r w:rsidRPr="00F62F31">
        <w:t>tandaardinhoudsopgave voor.</w:t>
      </w:r>
    </w:p>
    <w:p w14:paraId="14053094" w14:textId="556AEABE" w:rsidR="00E33EDD" w:rsidRDefault="00E33EDD" w:rsidP="00E33EDD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 w:rsidR="003C425D">
        <w:t>een</w:t>
      </w:r>
      <w:r w:rsidR="003C425D"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omgevingsplan</w:t>
      </w:r>
      <w:r w:rsidRPr="00F62F31">
        <w:fldChar w:fldCharType="end"/>
      </w:r>
      <w:r w:rsidRPr="00F62F31">
        <w:t xml:space="preserve"> een eerste hoofdstuk heeft met het opschrift </w:t>
      </w:r>
      <w:r w:rsidR="00175570">
        <w:t>‘</w:t>
      </w:r>
      <w:r w:rsidRPr="00F62F31">
        <w:t xml:space="preserve">Algemene </w:t>
      </w:r>
      <w:r>
        <w:t>bepalingen</w:t>
      </w:r>
      <w:r w:rsidR="00175570">
        <w:t>’</w:t>
      </w:r>
      <w:r w:rsidRPr="00F62F31">
        <w:t xml:space="preserve">. Uitgangspunt is dat in hoofdstuk 1 </w:t>
      </w:r>
      <w:r w:rsidR="00175570">
        <w:t>‘</w:t>
      </w:r>
      <w:r w:rsidRPr="00F62F31">
        <w:t xml:space="preserve">Algemene </w:t>
      </w:r>
      <w:r>
        <w:t>bepalingen</w:t>
      </w:r>
      <w:r w:rsidR="00175570">
        <w:t>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is. Doel van dit uitgangspunt is tweeledig. Enerzijds wordt het gehanteerd om </w:t>
      </w:r>
      <w:r w:rsidR="005F4EBF"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="00FD4182"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 w:rsidR="00ED365B">
        <w:t>e</w:t>
      </w:r>
      <w:r w:rsidRPr="00F62F31">
        <w:t xml:space="preserve"> </w:t>
      </w:r>
      <w:r w:rsidR="00ED365B">
        <w:t>locatie</w:t>
      </w:r>
      <w:r w:rsidR="00ED365B" w:rsidRPr="00F62F31">
        <w:t xml:space="preserve"> </w:t>
      </w:r>
      <w:r w:rsidRPr="00F62F31">
        <w:t xml:space="preserve">aan te koppelen. In hoofdstuk 1 </w:t>
      </w:r>
      <w:r w:rsidR="00175570">
        <w:t>‘</w:t>
      </w:r>
      <w:r w:rsidRPr="00F62F31">
        <w:t xml:space="preserve">Algemene </w:t>
      </w:r>
      <w:r>
        <w:t>bepalingen</w:t>
      </w:r>
      <w:r w:rsidR="00175570">
        <w:t>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</w:t>
      </w:r>
      <w:r w:rsidR="00110625">
        <w:t xml:space="preserve">bevatten </w:t>
      </w:r>
      <w:r>
        <w:t>alle begrippen en meet- en rekenbepalingen</w:t>
      </w:r>
      <w:r w:rsidR="00110625">
        <w:t>, dan wel een verwijzing</w:t>
      </w:r>
      <w:r w:rsidR="00E13764">
        <w:t xml:space="preserve"> </w:t>
      </w:r>
      <w:r w:rsidR="00A03D45">
        <w:t>naar de betreffende bijlagen</w:t>
      </w:r>
      <w:r>
        <w:t xml:space="preserve"> </w:t>
      </w:r>
      <w:r w:rsidR="003550C8">
        <w:t>w</w:t>
      </w:r>
      <w:r>
        <w:t>anneer de begrippen en/of de meet- en rekenbepalingen in een bijlage zijn opgenomen.</w:t>
      </w:r>
      <w:r w:rsidR="00675E0E">
        <w:t xml:space="preserve"> Zie voor de begripsbepa</w:t>
      </w:r>
      <w:r w:rsidR="00953F93">
        <w:t xml:space="preserve">lingen paragraaf </w:t>
      </w:r>
      <w:r w:rsidR="00953F93" w:rsidRPr="002B3669">
        <w:rPr>
          <w:rStyle w:val="Verwijzing"/>
        </w:rPr>
        <w:fldChar w:fldCharType="begin"/>
      </w:r>
      <w:r w:rsidR="00953F93" w:rsidRPr="002B3669">
        <w:rPr>
          <w:rStyle w:val="Verwijzing"/>
        </w:rPr>
        <w:instrText xml:space="preserve"> REF _Ref_ffd132e3100bab77f1680b0e138ebae5_1 </w:instrText>
      </w:r>
      <w:r w:rsidR="00936B1B" w:rsidRPr="002B3669">
        <w:rPr>
          <w:rStyle w:val="Verwijzing"/>
        </w:rPr>
        <w:instrText>\n \h</w:instrText>
      </w:r>
      <w:r w:rsidR="00953F93" w:rsidRPr="002B3669">
        <w:rPr>
          <w:rStyle w:val="Verwijzing"/>
        </w:rPr>
        <w:instrText xml:space="preserve"> </w:instrText>
      </w:r>
      <w:r w:rsidR="00953F93" w:rsidRPr="002B3669">
        <w:rPr>
          <w:rStyle w:val="Verwijzing"/>
        </w:rPr>
      </w:r>
      <w:r w:rsidR="00953F93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5.6</w:t>
      </w:r>
      <w:r w:rsidR="00953F93" w:rsidRPr="002B3669">
        <w:rPr>
          <w:rStyle w:val="Verwijzing"/>
        </w:rPr>
        <w:fldChar w:fldCharType="end"/>
      </w:r>
      <w:r w:rsidR="00953F93">
        <w:t xml:space="preserve"> en voor de </w:t>
      </w:r>
      <w:r w:rsidR="00953F93" w:rsidRPr="00953F93">
        <w:t xml:space="preserve">meet- en rekenbepalingen </w:t>
      </w:r>
      <w:r w:rsidR="00953F93">
        <w:t xml:space="preserve">paragraaf </w:t>
      </w:r>
      <w:r w:rsidR="00953F93" w:rsidRPr="002B3669">
        <w:rPr>
          <w:rStyle w:val="Verwijzing"/>
        </w:rPr>
        <w:fldChar w:fldCharType="begin"/>
      </w:r>
      <w:r w:rsidR="00953F93" w:rsidRPr="002B3669">
        <w:rPr>
          <w:rStyle w:val="Verwijzing"/>
        </w:rPr>
        <w:instrText xml:space="preserve"> REF _Ref_e0d6d71a59866728abd79ac6dcfcab50_1 </w:instrText>
      </w:r>
      <w:r w:rsidR="00936B1B" w:rsidRPr="002B3669">
        <w:rPr>
          <w:rStyle w:val="Verwijzing"/>
        </w:rPr>
        <w:instrText>\n \h</w:instrText>
      </w:r>
      <w:r w:rsidR="00953F93" w:rsidRPr="002B3669">
        <w:rPr>
          <w:rStyle w:val="Verwijzing"/>
        </w:rPr>
        <w:instrText xml:space="preserve"> </w:instrText>
      </w:r>
      <w:r w:rsidR="00953F93" w:rsidRPr="002B3669">
        <w:rPr>
          <w:rStyle w:val="Verwijzing"/>
        </w:rPr>
      </w:r>
      <w:r w:rsidR="00953F93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5.7</w:t>
      </w:r>
      <w:r w:rsidR="00953F93" w:rsidRPr="002B3669">
        <w:rPr>
          <w:rStyle w:val="Verwijzing"/>
        </w:rPr>
        <w:fldChar w:fldCharType="end"/>
      </w:r>
      <w:r w:rsidR="00953F93">
        <w:t>.</w:t>
      </w:r>
    </w:p>
    <w:p w14:paraId="26256938" w14:textId="331B9C6C" w:rsidR="00E33EDD" w:rsidRDefault="00E33EDD" w:rsidP="00E33EDD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711ED3">
        <w:t xml:space="preserve"> </w:t>
      </w:r>
      <w:r>
        <w:t>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