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C34A7B" w:rsidRPr="00F62F31" w:rsidRDefault="00590129" w:rsidP="00C34A7B">
      <w:pPr>
        <w:pStyle w:val="Kop5"/>
      </w:pPr>
      <w:r w:rsidRPr="00F62F31">
        <w:t>Toelichting</w:t>
      </w:r>
      <w:r w:rsidRPr="00827453">
        <w:t xml:space="preserve"> op de toepassing</w:t>
      </w:r>
    </w:p>
    <w:p w14:paraId="192CB38D" w14:textId="3B88202C" w:rsidR="00AB1800" w:rsidRPr="00EE3425" w:rsidRDefault="00306911" w:rsidP="00EE3425">
      <w:r>
        <w:t>Op grond van artikel 4.2 lid 2 O</w:t>
      </w:r>
      <w:r w:rsidR="00A2580C">
        <w:t>w</w:t>
      </w:r>
      <w:r>
        <w:t xml:space="preserve"> kunnen bij omgevingsverordening alleen regels worden gesteld over activiteiten die gevolgen (kunnen) hebben voor de fysieke leefomgeving met het oog op een evenwichtige toedeling van functies aan locaties</w:t>
      </w:r>
      <w:r w:rsidR="00955B0F">
        <w:t>,</w:t>
      </w:r>
      <w:r>
        <w:t xml:space="preserve"> als het onderwerp van zorg niet doelmatig en doeltreffend met een instructieregel of een instructie kan worden behartigd. De evenwichtige toedeling van functies aan locaties is in deze formulering bedoeld als een abstract criterium, vergelijkbaar met het eveneens abstracte criterium goede ruimtelijke ordening uit de Wet ruimtelijke ordening.</w:t>
      </w:r>
    </w:p>
    <w:p w14:paraId="5D95F92F" w14:textId="62F0E4FD" w:rsidR="00C34A7B" w:rsidRPr="00F62F31" w:rsidRDefault="00804B56" w:rsidP="00C34A7B">
      <w:r>
        <w:t>P</w:t>
      </w:r>
      <w:r w:rsidRPr="00804B56">
        <w:t>rovincies</w:t>
      </w:r>
      <w:r>
        <w:t xml:space="preserve"> zullen in hun omgevingsverordening dus </w:t>
      </w:r>
      <w:r w:rsidRPr="00804B56">
        <w:t xml:space="preserve">in principe </w:t>
      </w:r>
      <w:r>
        <w:t xml:space="preserve">geen </w:t>
      </w:r>
      <w:r w:rsidR="00306911">
        <w:t xml:space="preserve">functies aan locaties </w:t>
      </w:r>
      <w:r w:rsidR="00837413">
        <w:t>toedelen</w:t>
      </w:r>
      <w:r w:rsidR="00306911">
        <w:t>, behoudens in uitzonderlijke gevallen.</w:t>
      </w:r>
      <w:r w:rsidR="00B66966">
        <w:t xml:space="preserve"> </w:t>
      </w:r>
      <w:r w:rsidR="00306911">
        <w:t xml:space="preserve">In de gevallen dat </w:t>
      </w:r>
      <w:r w:rsidR="00C92FD5">
        <w:t xml:space="preserve">dat </w:t>
      </w:r>
      <w:r w:rsidR="00306911">
        <w:t xml:space="preserve">wel </w:t>
      </w:r>
      <w:r w:rsidR="00C92FD5">
        <w:t xml:space="preserve">gebeurt, </w:t>
      </w:r>
      <w:r w:rsidR="00646B92">
        <w:t xml:space="preserve">wordt de </w:t>
      </w:r>
      <w:r w:rsidR="00646B92" w:rsidRPr="00646B92">
        <w:t>evenwichtige toedeling van functies aan locaties</w:t>
      </w:r>
      <w:r w:rsidR="00646B92">
        <w:t xml:space="preserve"> in de omgevingsverordening </w:t>
      </w:r>
      <w:r w:rsidR="003931F8">
        <w:t xml:space="preserve">vastgelegd door </w:t>
      </w:r>
      <w:r w:rsidR="00FA46E6" w:rsidRPr="00FA46E6">
        <w:t>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00C513DC">
        <w:rPr>
          <w:rStyle w:val="Voetnootmarkering"/>
        </w:rPr>
        <w:footnoteReference w:id="6"/>
      </w:r>
      <w:r w:rsidR="00FA46E6" w:rsidRPr="00FA46E6">
        <w:t>. In deze zin is een functie het gebruiksdoel of de status (in de betekenis van bijzondere eigenschap) die een onderdeel van de fysieke leefomgeving op een bepaalde locatie heeft.</w:t>
      </w:r>
      <w:r w:rsidR="002B2FCA">
        <w:t xml:space="preserve"> </w:t>
      </w:r>
      <w:r w:rsidR="00306911">
        <w:t>Het louter toedelen van functie-aanduidingen aan een locatie heeft geen zelfstandig rechtsgevolg en leidt op zichzelf niet tot een evenwichtige toedeling van functies aan locaties. Het rechtsgevolg en het evenwicht ontstaan pas door regels te stellen over activiteiten.</w:t>
      </w:r>
      <w:r w:rsidR="0050402C">
        <w:t xml:space="preserve"> </w:t>
      </w:r>
      <w:r w:rsidR="00590129" w:rsidRPr="00F62F31">
        <w:t xml:space="preserve">Bij het toepassen van de systematiek van functie-aanduidingen </w:t>
      </w:r>
      <w:r w:rsidR="00D11725">
        <w:t>wordt</w:t>
      </w:r>
      <w:r w:rsidR="00590129">
        <w:t xml:space="preserve"> de annotatie met het IMOW-object Functie </w:t>
      </w:r>
      <w:r w:rsidR="00D11725">
        <w:t>gebruikt</w:t>
      </w:r>
      <w:r w:rsidR="00590129">
        <w:t>.</w:t>
      </w:r>
    </w:p>
    <w:p w14:paraId="5D856C6B" w14:textId="0E222821" w:rsidR="00C34A7B" w:rsidRPr="00F62F31" w:rsidRDefault="00590129" w:rsidP="00C34A7B">
      <w:r w:rsidRPr="008E5C2A">
        <w:lastRenderedPageBreak/>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t>limitatieve waardelijst</w:t>
      </w:r>
      <w:r w:rsidRPr="00F62F31">
        <w:t xml:space="preserve">. Iedere </w:t>
      </w:r>
      <w:r>
        <w:t>(</w:t>
      </w:r>
      <w:r w:rsidRPr="00F62F31">
        <w:t>functie</w:t>
      </w:r>
      <w:r>
        <w:t>)</w:t>
      </w:r>
      <w:r w:rsidRPr="00F62F31">
        <w:t xml:space="preserve">groep heeft een eigen </w:t>
      </w:r>
      <w:r>
        <w:t>symbolisatie</w:t>
      </w:r>
      <w:r w:rsidRPr="00F62F31">
        <w:t xml:space="preserve">. Door te </w:t>
      </w:r>
      <w:r w:rsidRPr="00683337">
        <w:t>annoteren</w:t>
      </w:r>
      <w:r w:rsidRPr="00683337" w:rsidDel="00683337">
        <w:t xml:space="preserve"> </w:t>
      </w:r>
      <w:r w:rsidRPr="00F62F31">
        <w:t xml:space="preserve">met </w:t>
      </w:r>
      <w:r>
        <w:t xml:space="preserve">de Gebiedsaanwijzing </w:t>
      </w:r>
      <w:r w:rsidR="00330203">
        <w:t>van het type</w:t>
      </w:r>
      <w:r>
        <w:t xml:space="preserve"> 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Pr="0094040D">
        <w:t xml:space="preserve">in een (interactieve) viewer </w:t>
      </w:r>
      <w:r w:rsidR="000A085E" w:rsidRPr="000A085E">
        <w:t xml:space="preserve">met de standaardweergave </w:t>
      </w:r>
      <w:r w:rsidRPr="00F62F31">
        <w:t>worden weergegeven op een kaart</w:t>
      </w:r>
      <w:r>
        <w:t xml:space="preserve">. </w:t>
      </w:r>
      <w:r w:rsidRPr="0059729A">
        <w:t xml:space="preserve">Het is dan mogelijk om een integraal beeld van de </w:t>
      </w:r>
      <w:r w:rsidR="00216F17">
        <w:t>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C34A7B" w:rsidRPr="00930F0A" w:rsidRDefault="00590129" w:rsidP="00C34A7B">
      <w:r w:rsidRPr="008F1ACC">
        <w:t xml:space="preserve">De annotatie </w:t>
      </w:r>
      <w:r w:rsidRPr="009C1253">
        <w:t xml:space="preserve">met </w:t>
      </w:r>
      <w:r>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