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35BE" w14:textId="77777777" w:rsidR="0056703D" w:rsidRDefault="0056703D" w:rsidP="0056703D">
      <w:pPr>
        <w:pStyle w:val="Kop3"/>
      </w:pPr>
      <w:r>
        <w:t>Metadata</w:t>
      </w:r>
    </w:p>
    <w:p w14:paraId="32E59DC1" w14:textId="77777777" w:rsidR="0056703D" w:rsidRPr="00B452A9" w:rsidRDefault="0056703D" w:rsidP="0056703D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