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FC0D" w14:textId="77777777" w:rsidR="000437B9" w:rsidRPr="002D2D4E" w:rsidRDefault="000437B9" w:rsidP="000437B9">
      <w:pPr>
        <w:pStyle w:val="Kop4"/>
      </w:pPr>
      <w:r w:rsidRPr="002D2D4E">
        <w:t>Bijlage als onderdeel van de tekst in STOP-XML</w:t>
      </w:r>
    </w:p>
    <w:p w14:paraId="2AE655B7" w14:textId="32262A55" w:rsidR="000437B9" w:rsidRPr="002D2D4E" w:rsidRDefault="000437B9" w:rsidP="000437B9">
      <w:r w:rsidRPr="002D2D4E">
        <w:t xml:space="preserve">Een bijlage die onderdeel is van de tekst wordt gecodeerd in XML overeenkomstig het STOP-tekstmodel voor Vrijetekststructuur dat is beschreven in paragraaf </w:t>
      </w:r>
      <w:r w:rsidR="006B63E8" w:rsidRPr="006A03EE">
        <w:rPr>
          <w:rStyle w:val="Verwijzing"/>
        </w:rPr>
        <w:fldChar w:fldCharType="begin"/>
      </w:r>
      <w:r w:rsidR="006B63E8" w:rsidRPr="006A03EE">
        <w:rPr>
          <w:rStyle w:val="Verwijzing"/>
        </w:rPr>
        <w:instrText xml:space="preserve"> REF _Ref_53bf24a7c31c3f1c176fd65c5c3b741c_1 </w:instrText>
      </w:r>
      <w:r w:rsidR="00DD22CA" w:rsidRPr="006A03EE">
        <w:rPr>
          <w:rStyle w:val="Verwijzing"/>
        </w:rPr>
        <w:instrText>\n \h</w:instrText>
      </w:r>
      <w:r w:rsidR="006B63E8" w:rsidRPr="006A03EE">
        <w:rPr>
          <w:rStyle w:val="Verwijzing"/>
        </w:rPr>
        <w:instrText xml:space="preserve"> </w:instrText>
      </w:r>
      <w:r w:rsidR="002D2D4E" w:rsidRPr="006A03EE">
        <w:rPr>
          <w:rStyle w:val="Verwijzing"/>
        </w:rPr>
        <w:instrText xml:space="preserve"> \* MERGEFORMAT </w:instrText>
      </w:r>
      <w:r w:rsidR="006B63E8" w:rsidRPr="006A03EE">
        <w:rPr>
          <w:rStyle w:val="Verwijzing"/>
        </w:rPr>
      </w:r>
      <w:r w:rsidR="006B63E8" w:rsidRPr="006A03EE">
        <w:rPr>
          <w:rStyle w:val="Verwijzing"/>
        </w:rPr>
        <w:fldChar w:fldCharType="separate"/>
      </w:r>
      <w:r w:rsidR="0031485F" w:rsidRPr="006A03EE">
        <w:rPr>
          <w:rStyle w:val="Verwijzing"/>
        </w:rPr>
        <w:t>5.2</w:t>
      </w:r>
      <w:r w:rsidR="006B63E8" w:rsidRPr="006A03EE">
        <w:rPr>
          <w:rStyle w:val="Verwijzing"/>
        </w:rPr>
        <w:fldChar w:fldCharType="end"/>
      </w:r>
      <w:r w:rsidRPr="002D2D4E">
        <w:t xml:space="preserve">. </w:t>
      </w:r>
      <w:r w:rsidRPr="00A80EBC">
        <w:t xml:space="preserve">Een bijlage die </w:t>
      </w:r>
      <w:r w:rsidRPr="002D2D4E">
        <w:t>onderdeel is van de regeling wordt geconsolideerd, een bijlage die onderdeel is van het besluit wordt niet geconsolideerd. Een voorbeeld van een bijlage die onderdeel is van de (XML-)tekst is een bijlage met de opsomming van activiteiten die hoort bij een omgevingsplan-artikel over de functie Bedrijventerrein dat voor de toegelaten activiteiten verwijst naar de bijlage.</w:t>
      </w:r>
    </w:p>
    <w:p w14:paraId="617322E6" w14:textId="77777777" w:rsidR="000437B9" w:rsidRPr="002D2D4E" w:rsidRDefault="000437B9" w:rsidP="000437B9">
      <w:r w:rsidRPr="002D2D4E">
        <w:t>Een bijlage die uit tekst bestaat en onderdeel is van het besluit of de regeling wordt gecodeerd als een van de elementen Bijlage, Toelichting of Motivering.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