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2F7EF7" w:rsidRPr="002D2D4E" w:rsidRDefault="001E75DC" w:rsidP="002F7EF7">
      <w:pPr>
        <w:pStyle w:val="Kop5"/>
      </w:pPr>
      <w:r w:rsidRPr="002D2D4E">
        <w:t>Toelichting op toepassing</w:t>
      </w:r>
    </w:p>
    <w:p w14:paraId="63E32578" w14:textId="76FBAA33" w:rsidR="002F7EF7" w:rsidRPr="002D2D4E" w:rsidRDefault="001E75DC" w:rsidP="002F7EF7">
      <w:r w:rsidRPr="002D2D4E">
        <w:t xml:space="preserve">Hoofdlijn biedt aan de hand van de attributen </w:t>
      </w:r>
      <w:r w:rsidRPr="002D2D4E">
        <w:rPr>
          <w:i/>
          <w:iCs/>
        </w:rPr>
        <w:t>soort</w:t>
      </w:r>
      <w:r w:rsidRPr="002D2D4E">
        <w:t xml:space="preserve"> en </w:t>
      </w:r>
      <w:r w:rsidRPr="002D2D4E">
        <w:rPr>
          <w:i/>
          <w:iCs/>
        </w:rPr>
        <w:t>naam</w:t>
      </w:r>
      <w:r w:rsidRPr="002D2D4E">
        <w:t xml:space="preserve"> de mogelijkheid Tekstdeel extra informatie mee te geven waardoor informatie in omgevingsdocumenten met Vrijetekststructuur volgens een door het bevoegd gezag gekozen indeling te structureren is. Voor het attribuut </w:t>
      </w:r>
      <w:r w:rsidRPr="002D2D4E">
        <w:rPr>
          <w:i/>
          <w:iCs/>
        </w:rPr>
        <w:t>soort</w:t>
      </w:r>
      <w:r w:rsidRPr="002D2D4E">
        <w:t xml:space="preserve"> kan het bevoegd gezag een herkenbare term kiezen die in het document terugkomt, zoals ‘ambitie’, ‘doelstelling’ of ‘pijler’. Met het attribuut naam kan vervolgens een meer specifieke naam opgenomen worden die correspondeert met de inhoud of het opschrift van het gekozen tekstdeel. Omdat er geen gebruik gemaakt wordt van waardelijsten biedt dit de grootst mogelijk flexibiliteit voor het naar eigen inzicht inrichten van visie-achtige omgevingsdocumenten.</w:t>
      </w:r>
    </w:p>
    <w:p w14:paraId="2FBD5233" w14:textId="39AB6B5F" w:rsidR="00C74421" w:rsidRPr="002D2D4E" w:rsidRDefault="00C74421" w:rsidP="002F7EF7">
      <w:r w:rsidRPr="002D2D4E">
        <w:t>Bij de Hoofdlijn kan als extra informatie worden aangegeven of de Hoofdlijn een relatie met een andere Hoofdlijn heeft. Dat kan een Hoofdlijn in hetzelfde omgevingsdocument zijn, maar ook een Hoofdlijn in een ander omgevingsdocument.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