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3774" w14:textId="77777777" w:rsidR="00DD0867" w:rsidRPr="002D2D4E" w:rsidRDefault="00DD0867" w:rsidP="00DD0867">
      <w:pPr>
        <w:pStyle w:val="Kop5"/>
      </w:pPr>
      <w:r w:rsidRPr="002D2D4E">
        <w:t>Toelichting op de toepassing</w:t>
      </w:r>
    </w:p>
    <w:p w14:paraId="49931543" w14:textId="77777777" w:rsidR="00DD0867" w:rsidRPr="002D2D4E" w:rsidRDefault="00DD0867" w:rsidP="00DD0867">
      <w:r w:rsidRPr="002D2D4E">
        <w:t>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2AA3870E" w14:textId="07CC7790" w:rsidR="00DD0867" w:rsidRDefault="00DD0867" w:rsidP="00DD0867">
      <w:r w:rsidRPr="002D2D4E">
        <w:t xml:space="preserve">Het bevoegd gezag dient eenmalig per Regeling het Regelingsgebied aan te leveren. In veel gevallen zal het Regelingsgebied samenvallen met het grondgebied van het bevoegd gezag, bijvoorbeeld bij omgevingsverordening, waterschapsverordening, omgevingsplan en omgevingsvisie. Bij een projectbesluit </w:t>
      </w:r>
      <w:r>
        <w:t xml:space="preserve">is </w:t>
      </w:r>
      <w:r w:rsidRPr="002D2D4E">
        <w:t>dat anders. Voor omgevingsplan en waterschapsverordening zal het Regelingsgebied samen met de bruidsschat door het Rijk worden aangeleverd en hoeven gemeente respectievelijk waterschap dat niet zelf te doen.</w:t>
      </w:r>
    </w:p>
    <w:p w14:paraId="5E80E426" w14:textId="77777777" w:rsidR="00DD0867" w:rsidRDefault="00DD0867" w:rsidP="00DD0867"/>
    <w:p w14:paraId="3D038E73" w14:textId="1ED8630E" w:rsidR="006A03EE" w:rsidRDefault="00254BDA" w:rsidP="00DD0867">
      <w:r>
        <w:t xml:space="preserve">In het geval van het projectbesluit is het Regelingsgebied gelijk aan het projectgebied. Het </w:t>
      </w:r>
      <w:r w:rsidRPr="00254BDA">
        <w:t>projectgebied</w:t>
      </w:r>
      <w:r>
        <w:t xml:space="preserve"> is het gehele </w:t>
      </w:r>
      <w:r w:rsidR="00DD0867">
        <w:t xml:space="preserve">gebied </w:t>
      </w:r>
      <w:r>
        <w:t>waar d</w:t>
      </w:r>
      <w:r w:rsidR="00DD0867">
        <w:t xml:space="preserve">e voor de fysieke leefomgeving relevante permanente </w:t>
      </w:r>
      <w:r w:rsidR="00B97065">
        <w:t>en</w:t>
      </w:r>
      <w:r w:rsidR="00DD0867">
        <w:t xml:space="preserve"> tijdelijke maatregelen en voorzieningen om het project te realiseren en de maatregelen die zijn gericht op het ongedaan maken, beperken of compenseren van de nadelige gevolgen van het project of van het in werking hebben of in stand houden daarvan voor de fysieke leefomgeving </w:t>
      </w:r>
      <w:r>
        <w:t>plaatsvinden.</w:t>
      </w:r>
    </w:p>
    <w:p w14:paraId="4F4C77CB" w14:textId="4C7C9B22" w:rsidR="00B97065" w:rsidRDefault="00B97065" w:rsidP="00DD086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