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D99D" w14:textId="77777777" w:rsidR="00E33EDD" w:rsidRPr="00705ADB" w:rsidRDefault="00E33EDD" w:rsidP="00E33EDD">
      <w:pPr>
        <w:pStyle w:val="Kop4"/>
      </w:pPr>
      <w:r w:rsidRPr="00705ADB">
        <w:t>Norm</w:t>
      </w:r>
    </w:p>
    <w:p w14:paraId="6F163DE4" w14:textId="511CC009" w:rsidR="00E33EDD" w:rsidRPr="00F62F31" w:rsidRDefault="00E33EDD" w:rsidP="00E33EDD">
      <w:r w:rsidRPr="00F62F31">
        <w:t xml:space="preserve">Het </w:t>
      </w:r>
      <w:r w:rsidR="003F5D8B">
        <w:fldChar w:fldCharType="begin"/>
      </w:r>
      <w:r w:rsidR="003F5D8B">
        <w:instrText xml:space="preserve"> DOCVARIABLE ID01 </w:instrText>
      </w:r>
      <w:r w:rsidR="003F5D8B">
        <w:fldChar w:fldCharType="separate"/>
      </w:r>
      <w:r w:rsidR="00CD4A19">
        <w:t>voorbereidingsbesluit</w:t>
      </w:r>
      <w:r w:rsidR="003F5D8B">
        <w:fldChar w:fldCharType="end"/>
      </w:r>
      <w:r w:rsidR="00965CED">
        <w:t xml:space="preserve"> </w:t>
      </w:r>
      <w:r w:rsidRPr="00F62F31">
        <w:t>bestaat uit twee onderdelen, met de volgende inhoud:</w:t>
      </w:r>
    </w:p>
    <w:p w14:paraId="43513636" w14:textId="77777777" w:rsidR="00E33EDD" w:rsidRPr="00F62F31" w:rsidRDefault="00E33EDD" w:rsidP="00F27039">
      <w:pPr>
        <w:pStyle w:val="Opsommingtekens1"/>
      </w:pPr>
      <w:r w:rsidRPr="00F62F31">
        <w:t>Deel een: vaststellingsdocumenten en motivering, verplicht onderdeel</w:t>
      </w:r>
      <w:r w:rsidR="00D31CAE">
        <w:rPr>
          <w:rStyle w:val="Eindnootmarkering"/>
        </w:rPr>
        <w:endnoteReference w:id="4"/>
      </w:r>
    </w:p>
    <w:p w14:paraId="243BAE8B" w14:textId="316FA6B6" w:rsidR="00E33EDD" w:rsidRPr="00F62F31" w:rsidRDefault="00E33EDD" w:rsidP="00F27039">
      <w:pPr>
        <w:pStyle w:val="Opsommingtekens1"/>
      </w:pPr>
      <w:r w:rsidRPr="00F62F31">
        <w:t>Deel twee:</w:t>
      </w:r>
      <w:r w:rsidR="005309DF">
        <w:t xml:space="preserve"> </w:t>
      </w:r>
      <w:r w:rsidR="00BC6E9E">
        <w:t xml:space="preserve">tijdelijk regelingdeel met </w:t>
      </w:r>
      <w:r w:rsidR="00B76678" w:rsidRPr="00B76678">
        <w:t xml:space="preserve">daarin tekstblok met </w:t>
      </w:r>
      <w:r w:rsidR="00F01A73">
        <w:t xml:space="preserve">de </w:t>
      </w:r>
      <w:r w:rsidR="00B76678" w:rsidRPr="00B76678">
        <w:t xml:space="preserve">conditie en </w:t>
      </w:r>
      <w:r w:rsidR="00B76678">
        <w:t xml:space="preserve">de </w:t>
      </w:r>
      <w:r w:rsidR="005309DF">
        <w:t>voorbeschermingsregels</w:t>
      </w:r>
      <w:r w:rsidRPr="00F62F31">
        <w:t>, verplicht onderdeel</w:t>
      </w:r>
      <w:r w:rsidR="00D31CAE">
        <w:rPr>
          <w:rStyle w:val="Eindnootmarkering"/>
        </w:rPr>
        <w:endnoteReference w:id="5"/>
      </w:r>
    </w:p>
    <w:p w14:paraId="0D4072D3" w14:textId="2BE2C8FC" w:rsidR="00E33EDD" w:rsidRPr="00F62F31" w:rsidRDefault="00E33EDD" w:rsidP="00E33EDD">
      <w:r>
        <w:t>Aan ieder van deze onderdelen kunnen bijlagen worden toegevoegd.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