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E6F0" w14:textId="77777777" w:rsidR="008C786A" w:rsidRDefault="008C786A" w:rsidP="008C786A">
      <w:pPr>
        <w:pStyle w:val="Kop3"/>
      </w:pPr>
      <w:bookmarkStart w:id="85" w:name="_Ref_2e8a7014d2613b95d32d39dec8c661d7_1"/>
      <w:r>
        <w:t>Specificatie van de Artikelstructuur</w:t>
      </w:r>
      <w:bookmarkEnd w:id="85"/>
    </w:p>
    <w:p w14:paraId="522F4207" w14:textId="6E6740C8" w:rsidR="008C786A" w:rsidRDefault="008C786A" w:rsidP="008C786A">
      <w:r w:rsidRPr="00167605">
        <w:t xml:space="preserve">Zoals in paragraaf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_Ref_6a16e89fb683f2a4b6de0b54c018113c_1 </w:instrText>
      </w:r>
      <w:r w:rsidR="0022065B" w:rsidRPr="00712F87">
        <w:rPr>
          <w:rStyle w:val="Verwijzing"/>
        </w:rPr>
        <w:instrText>\n \h</w:instrText>
      </w:r>
      <w:r w:rsidRPr="00712F87">
        <w:rPr>
          <w:rStyle w:val="Verwijzing"/>
        </w:rPr>
        <w:instrText xml:space="preserve">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5.1</w:t>
      </w:r>
      <w:r w:rsidRPr="00712F87">
        <w:rPr>
          <w:rStyle w:val="Verwijzing"/>
        </w:rPr>
        <w:fldChar w:fldCharType="end"/>
      </w:r>
      <w:r w:rsidRPr="00167605">
        <w:t xml:space="preserve"> 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</w:t>
      </w:r>
      <w:r w:rsidR="00356BFF">
        <w:t>,</w:t>
      </w:r>
      <w:r w:rsidRPr="009E235F">
        <w:t xml:space="preserve"> het omgevingsplan</w:t>
      </w:r>
      <w:r w:rsidR="00356BFF">
        <w:t xml:space="preserve"> en ook het voorbereidingsbesluit</w:t>
      </w:r>
      <w:r>
        <w:t>, dat de</w:t>
      </w:r>
      <w:r w:rsidRPr="007A30CB">
        <w:t xml:space="preserve"> artikelen</w:t>
      </w:r>
      <w:r>
        <w:t xml:space="preserve"> bevat</w:t>
      </w:r>
      <w:r w:rsidRPr="00167605">
        <w:t xml:space="preserve">. De </w:t>
      </w:r>
      <w:r>
        <w:t xml:space="preserve">specificaties voor de Artikelstructuur en de </w:t>
      </w:r>
      <w:r>
        <w:lastRenderedPageBreak/>
        <w:t xml:space="preserve">toepassing van die specificaties voor </w:t>
      </w:r>
      <w:r w:rsidR="003F5D8B">
        <w:fldChar w:fldCharType="begin"/>
      </w:r>
      <w:r w:rsidR="003F5D8B">
        <w:instrText xml:space="preserve"> DOCVARIABLE ID01+ </w:instrText>
      </w:r>
      <w:r w:rsidR="003F5D8B">
        <w:fldChar w:fldCharType="separate"/>
      </w:r>
      <w:r w:rsidR="00CD4A19">
        <w:t>het voorbereidingsbesluit</w:t>
      </w:r>
      <w:r w:rsidR="003F5D8B">
        <w:fldChar w:fldCharType="end"/>
      </w:r>
      <w:r>
        <w:t xml:space="preserve"> worden</w:t>
      </w:r>
      <w:r w:rsidRPr="00167605">
        <w:t xml:space="preserve"> 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