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D604" w14:textId="4CAC3A29" w:rsidR="00197747" w:rsidRDefault="00BA3B47" w:rsidP="00E33EDD">
      <w:pPr>
        <w:pStyle w:val="Kop3"/>
      </w:pPr>
      <w:bookmarkStart w:id="136" w:name="_Ref_9e311a958b9be847b3bc2bd8b6a7e86a_1"/>
      <w:r>
        <w:t>S</w:t>
      </w:r>
      <w:r w:rsidR="00DC42F4">
        <w:t>pecificatie van d</w:t>
      </w:r>
      <w:r w:rsidR="00E33EDD">
        <w:t>e Vrijetekststructuur</w:t>
      </w:r>
      <w:bookmarkEnd w:id="136"/>
    </w:p>
    <w:p w14:paraId="7489DB03" w14:textId="5EE4F124" w:rsidR="00197747" w:rsidRDefault="00F36254" w:rsidP="001829A2">
      <w:r w:rsidRPr="00F36254">
        <w:t xml:space="preserve">Zoals in paragraaf </w:t>
      </w:r>
      <w:r w:rsidR="00846D27" w:rsidRPr="00712F87">
        <w:rPr>
          <w:rStyle w:val="Verwijzing"/>
        </w:rPr>
        <w:fldChar w:fldCharType="begin"/>
      </w:r>
      <w:r w:rsidR="00846D27" w:rsidRPr="00712F87">
        <w:rPr>
          <w:rStyle w:val="Verwijzing"/>
        </w:rPr>
        <w:instrText xml:space="preserve"> REF _Ref_6a16e89fb683f2a4b6de0b54c018113c_1 </w:instrText>
      </w:r>
      <w:r w:rsidR="00F03DAE" w:rsidRPr="00712F87">
        <w:rPr>
          <w:rStyle w:val="Verwijzing"/>
        </w:rPr>
        <w:instrText>\n \h</w:instrText>
      </w:r>
      <w:r w:rsidR="00846D27" w:rsidRPr="00712F87">
        <w:rPr>
          <w:rStyle w:val="Verwijzing"/>
        </w:rPr>
        <w:instrText xml:space="preserve"> </w:instrText>
      </w:r>
      <w:r w:rsidR="00846D27" w:rsidRPr="00712F87">
        <w:rPr>
          <w:rStyle w:val="Verwijzing"/>
        </w:rPr>
      </w:r>
      <w:r w:rsidR="00846D27" w:rsidRPr="00712F87">
        <w:rPr>
          <w:rStyle w:val="Verwijzing"/>
        </w:rPr>
        <w:fldChar w:fldCharType="separate"/>
      </w:r>
      <w:r w:rsidR="00CD4A19" w:rsidRPr="00712F87">
        <w:rPr>
          <w:rStyle w:val="Verwijzing"/>
        </w:rPr>
        <w:t>5.1</w:t>
      </w:r>
      <w:r w:rsidR="00846D27" w:rsidRPr="00712F87">
        <w:rPr>
          <w:rStyle w:val="Verwijzing"/>
        </w:rPr>
        <w:fldChar w:fldCharType="end"/>
      </w:r>
      <w:r w:rsidRPr="00F36254">
        <w:t xml:space="preserve"> is beschreven is de Vrijetekststructuur </w:t>
      </w:r>
      <w:r w:rsidR="00F03DAE">
        <w:t xml:space="preserve">van STOP </w:t>
      </w:r>
      <w:r w:rsidRPr="00F36254">
        <w:t xml:space="preserve">de tekststructuur </w:t>
      </w:r>
      <w:r w:rsidR="00F03DAE" w:rsidRPr="00D2327C">
        <w:t xml:space="preserve">die wordt gebruikt voor alle onderdelen van </w:t>
      </w:r>
      <w:r w:rsidR="00F03DAE">
        <w:t>R</w:t>
      </w:r>
      <w:r w:rsidR="00F03DAE" w:rsidRPr="00D2327C">
        <w:t>egelingen die geen artikelen bevatten</w:t>
      </w:r>
      <w:r w:rsidR="00F03DAE">
        <w:t>.</w:t>
      </w:r>
      <w:r w:rsidR="009D03A4">
        <w:t xml:space="preserve"> </w:t>
      </w:r>
      <w:r w:rsidR="00F03DAE" w:rsidRPr="00C83327">
        <w:t xml:space="preserve">Vrijetekststructuur </w:t>
      </w:r>
      <w:r w:rsidR="00F03DAE" w:rsidRPr="00A94CBD">
        <w:t xml:space="preserve">komt </w:t>
      </w:r>
      <w:r w:rsidR="00F03DAE">
        <w:t>i</w:t>
      </w:r>
      <w:r w:rsidR="00F03DAE" w:rsidRPr="00A94CBD">
        <w:t>n omgevingsdocumenten voor in alle onderdelen die geen Artikelstructuur kennen: alle delen van een besluit tot vaststelling of wijziging van een omgevingsdocument met Vrijetekststructuur en d</w:t>
      </w:r>
      <w:r w:rsidR="00F03DAE">
        <w:t>i</w:t>
      </w:r>
      <w:r w:rsidR="00F03DAE" w:rsidRPr="00A94CBD">
        <w:t>e delen van een besluit tot vaststelling of wijziging van een omgevingsdocument met Artikelstructuur</w:t>
      </w:r>
      <w:r w:rsidR="00F03DAE">
        <w:t xml:space="preserve"> die geen artikelen bevatten.</w:t>
      </w:r>
      <w:r w:rsidR="00F03DAE" w:rsidRPr="00A94CBD">
        <w:t xml:space="preserve"> </w:t>
      </w:r>
      <w:r w:rsidR="00F03DAE" w:rsidRPr="00235AAE">
        <w:t>Dit geldt ook voor bijlagen bij alle onderdelen</w:t>
      </w:r>
      <w:r w:rsidR="00F03DAE" w:rsidRPr="00A94CBD">
        <w:t>, dus ook voor bijlagen bij het onderdeel dat de Artikelstructuur heeft.</w:t>
      </w:r>
      <w:r w:rsidR="00F03DAE">
        <w:t xml:space="preserve"> De specificaties van de tekstelementen van de Vrijetekststructuur worden</w:t>
      </w:r>
      <w:r w:rsidR="00F03DAE" w:rsidRPr="008930CA">
        <w:t xml:space="preserve"> </w:t>
      </w:r>
      <w:r w:rsidR="008930CA" w:rsidRPr="008930CA">
        <w:t>in de navolgende paragrafen beschreven.</w:t>
      </w:r>
    </w:p>
    <w:p w14:paraId="62DBEC70" w14:textId="136B865A" w:rsidR="006D3479" w:rsidRDefault="00F03DAE" w:rsidP="001829A2">
      <w:r>
        <w:lastRenderedPageBreak/>
        <w:t xml:space="preserve">Opgemerkt wordt dat aan DSO-LV alleen tekstonderdelen worden doorgeleverd die in de Regeling zijn opgenomen. </w:t>
      </w:r>
      <w:r w:rsidRPr="00593A44">
        <w:t xml:space="preserve">DSO-LV </w:t>
      </w:r>
      <w:r>
        <w:t xml:space="preserve">kan dus ook </w:t>
      </w:r>
      <w:r w:rsidRPr="00593A44">
        <w:t>alleen</w:t>
      </w:r>
      <w:r>
        <w:t xml:space="preserve"> die onderdelen tonen. Bijlagen die onlosmakelijk onderdeel zijn van </w:t>
      </w:r>
      <w:r w:rsidR="009403CD" w:rsidRPr="009403CD">
        <w:t>het omgevingsdocument</w:t>
      </w:r>
      <w:r>
        <w:t xml:space="preserve"> zelf, zoals bijlagen bij de regels</w:t>
      </w:r>
      <w:r w:rsidR="0041026C" w:rsidRPr="0041026C">
        <w:t xml:space="preserve"> of de beleidstekst</w:t>
      </w:r>
      <w:r>
        <w:t xml:space="preserve">, moeten dus in de Regeling zelf worden opgenomen zijn om </w:t>
      </w:r>
      <w:r w:rsidRPr="009C79A1">
        <w:t xml:space="preserve">in DSO-LV getoond </w:t>
      </w:r>
      <w:r>
        <w:t xml:space="preserve">en gebruikt te kunnen </w:t>
      </w:r>
      <w:r w:rsidRPr="009C79A1">
        <w:t>worden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