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45208" w14:textId="77777777" w:rsidR="00E33EDD" w:rsidRPr="00F62F31" w:rsidRDefault="00E33EDD" w:rsidP="00451E5F">
      <w:pPr>
        <w:pStyle w:val="Kop2bijlage"/>
      </w:pPr>
      <w:r w:rsidRPr="00F62F31">
        <w:lastRenderedPageBreak/>
        <w:t>Ontwerpkeuzen</w:t>
      </w:r>
    </w:p>
    <w:p w14:paraId="5AB2B7CF" w14:textId="218EA53C" w:rsidR="00423DF2" w:rsidRDefault="00E33EDD" w:rsidP="00423DF2">
      <w:r w:rsidRPr="00F62F31">
        <w:t xml:space="preserve">Voor </w:t>
      </w:r>
      <w:r>
        <w:fldChar w:fldCharType="begin"/>
      </w:r>
      <w:r>
        <w:instrText>DOCVARIABLE ID01+</w:instrText>
      </w:r>
      <w:r>
        <w:fldChar w:fldCharType="separate"/>
      </w:r>
      <w:r w:rsidR="00CD4A19">
        <w:t>het voorbereidingsbesluit</w:t>
      </w:r>
      <w:r>
        <w:fldChar w:fldCharType="end"/>
      </w:r>
      <w:r w:rsidRPr="00F62F31">
        <w:t xml:space="preserve"> </w:t>
      </w:r>
      <w:r w:rsidR="00423DF2">
        <w:t>zijn de volgende ontwerpkeuzen gemaakt:</w:t>
      </w:r>
    </w:p>
    <w:p w14:paraId="53ABDE16" w14:textId="7C74DB20" w:rsidR="00E33EDD" w:rsidRDefault="00423DF2" w:rsidP="003E3B2E">
      <w:pPr>
        <w:pStyle w:val="Opsommingnummers1"/>
        <w:numPr>
          <w:ilvl w:val="0"/>
          <w:numId w:val="8"/>
        </w:numPr>
      </w:pPr>
      <w:r>
        <w:t>Het ‘tijdelijk regelingdeel’ wordt gebruikt als alternatie</w:t>
      </w:r>
      <w:r w:rsidR="00103C91">
        <w:t xml:space="preserve">ve toepassing van </w:t>
      </w:r>
      <w:r>
        <w:t>het meervoudig bronhouderschap.</w:t>
      </w:r>
    </w:p>
    <w:p w14:paraId="57554CBA" w14:textId="253C244C" w:rsidR="00AE6F05" w:rsidRDefault="00AE6F05" w:rsidP="003E3B2E">
      <w:pPr>
        <w:pStyle w:val="Opsommingnummers1"/>
        <w:numPr>
          <w:ilvl w:val="0"/>
          <w:numId w:val="8"/>
        </w:numPr>
      </w:pPr>
      <w:r>
        <w:t>Het 'tijdelijk regelingdeel'</w:t>
      </w:r>
      <w:r w:rsidR="00F430CE">
        <w:t xml:space="preserve"> wordt toegepast bij alle typen voorbereidingsbesluit, ook bij de voorbereidingsbesluiten die feitelijk geen meervoudig bronhouderschap met zich meebrengen.</w:t>
      </w:r>
    </w:p>
    <w:p w14:paraId="0F494743" w14:textId="21748424" w:rsidR="00F430CE" w:rsidRPr="00F62F31" w:rsidRDefault="00C70877" w:rsidP="003E3B2E">
      <w:pPr>
        <w:pStyle w:val="Opsommingnummers1"/>
        <w:numPr>
          <w:ilvl w:val="0"/>
          <w:numId w:val="8"/>
        </w:numPr>
      </w:pPr>
      <w:r>
        <w:t>Op</w:t>
      </w:r>
      <w:r w:rsidR="00235EC6">
        <w:t xml:space="preserve"> voorbeschermingsregels </w:t>
      </w:r>
      <w:r w:rsidR="005A06CF">
        <w:t xml:space="preserve">die het omgevingsplan wijzigen </w:t>
      </w:r>
      <w:r w:rsidR="001A0FC6">
        <w:t xml:space="preserve">zijn de </w:t>
      </w:r>
      <w:r w:rsidR="009E0935">
        <w:t>hoofdstuk</w:t>
      </w:r>
      <w:r w:rsidR="001A0FC6">
        <w:t>ken</w:t>
      </w:r>
      <w:r w:rsidR="009E0935">
        <w:t xml:space="preserve"> 6</w:t>
      </w:r>
      <w:r w:rsidR="001A0FC6">
        <w:t>, 7 en 8</w:t>
      </w:r>
      <w:r w:rsidR="009E0935">
        <w:t xml:space="preserve"> van het toepassingsprofiel omgevingsplan van toepassing, </w:t>
      </w:r>
      <w:r w:rsidR="00A413F2">
        <w:t xml:space="preserve">op </w:t>
      </w:r>
      <w:r w:rsidR="00A413F2" w:rsidRPr="00A413F2">
        <w:t xml:space="preserve">voorbeschermingsregels die </w:t>
      </w:r>
      <w:r w:rsidR="00A413F2">
        <w:t xml:space="preserve">de </w:t>
      </w:r>
      <w:r w:rsidR="00A413F2" w:rsidRPr="00A413F2">
        <w:t>omgevings</w:t>
      </w:r>
      <w:r w:rsidR="00A413F2">
        <w:t>verordening</w:t>
      </w:r>
      <w:r w:rsidR="00A413F2" w:rsidRPr="00A413F2">
        <w:t xml:space="preserve"> wijzigen </w:t>
      </w:r>
      <w:r w:rsidR="00F72D47">
        <w:t>zijn de</w:t>
      </w:r>
      <w:r w:rsidR="00F72D47" w:rsidRPr="00A413F2">
        <w:t xml:space="preserve"> </w:t>
      </w:r>
      <w:r w:rsidR="00A413F2" w:rsidRPr="00A413F2">
        <w:t>hoofdstuk</w:t>
      </w:r>
      <w:r w:rsidR="00F72D47">
        <w:t>ken</w:t>
      </w:r>
      <w:r w:rsidR="00A413F2" w:rsidRPr="00A413F2">
        <w:t xml:space="preserve"> 6</w:t>
      </w:r>
      <w:r w:rsidR="00F72D47">
        <w:t>, 7 en 8</w:t>
      </w:r>
      <w:r w:rsidR="00A413F2" w:rsidRPr="00A413F2">
        <w:t xml:space="preserve"> van het toepassingsprofiel </w:t>
      </w:r>
      <w:r w:rsidR="006E0503" w:rsidRPr="006E0503">
        <w:t xml:space="preserve">omgevingsverordening </w:t>
      </w:r>
      <w:r w:rsidR="00A413F2" w:rsidRPr="00A413F2">
        <w:t>van toepassing</w:t>
      </w:r>
      <w:r w:rsidR="006E0503">
        <w:t>.</w:t>
      </w:r>
    </w:p>
    <w:sectPr w:rsidR="00F430CE" w:rsidRPr="00F62F31" w:rsidSect="00F070BD">
      <w:endnotePr>
        <w:numFmt w:val="decimal"/>
      </w:endnotePr>
      <w:type w:val="continuous"/>
      <w:pgSz w:w="11906" w:h="16838" w:code="9"/>
      <w:pgMar w:top="1701" w:right="1134" w:bottom="1134" w:left="2268" w:header="567" w:footer="56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3D72" w14:textId="77777777" w:rsidR="003F5D8B" w:rsidRDefault="003F5D8B">
      <w:r>
        <w:separator/>
      </w:r>
    </w:p>
    <w:p w14:paraId="37490FA3" w14:textId="77777777" w:rsidR="003F5D8B" w:rsidRDefault="003F5D8B"/>
  </w:endnote>
  <w:endnote w:type="continuationSeparator" w:id="0">
    <w:p w14:paraId="08FE037D" w14:textId="77777777" w:rsidR="003F5D8B" w:rsidRPr="003C450F" w:rsidRDefault="003F5D8B" w:rsidP="003C450F"/>
  </w:endnote>
  <w:endnote w:type="continuationNotice" w:id="1">
    <w:p w14:paraId="72228354" w14:textId="77777777" w:rsidR="003F5D8B" w:rsidRDefault="003F5D8B" w:rsidP="003C450F"/>
  </w:endnote>
  <w:endnote w:id="2">
    <w:p w14:paraId="1940A68F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042726C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4950E14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54A18EB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11FC2F2A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7">
    <w:p w14:paraId="12AA19AE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8">
    <w:p w14:paraId="0968BDC5" w14:textId="77777777" w:rsidR="00F05EF2" w:rsidRDefault="00F05EF2" w:rsidP="00F05EF2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9">
    <w:p w14:paraId="179F6DBC" w14:textId="77777777" w:rsidR="006D3479" w:rsidRPr="006D1F7F" w:rsidRDefault="006D3479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0">
    <w:p w14:paraId="5A41825D" w14:textId="77777777" w:rsidR="006D3479" w:rsidRPr="00A21A54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0690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F5B1E98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1F3A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6784BD4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7E050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537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8C2D96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FC8D5" w14:textId="77777777" w:rsidR="003F5D8B" w:rsidRPr="00B35331" w:rsidRDefault="003F5D8B" w:rsidP="00577995">
      <w:pPr>
        <w:pStyle w:val="Voettekst"/>
      </w:pPr>
    </w:p>
  </w:footnote>
  <w:footnote w:type="continuationSeparator" w:id="0">
    <w:p w14:paraId="718FD430" w14:textId="77777777" w:rsidR="003F5D8B" w:rsidRDefault="003F5D8B">
      <w:r>
        <w:continuationSeparator/>
      </w:r>
    </w:p>
    <w:p w14:paraId="35CC1A38" w14:textId="77777777" w:rsidR="003F5D8B" w:rsidRDefault="003F5D8B"/>
    <w:p w14:paraId="721695A8" w14:textId="77777777" w:rsidR="003F5D8B" w:rsidRDefault="003F5D8B"/>
  </w:footnote>
  <w:footnote w:type="continuationNotice" w:id="1">
    <w:p w14:paraId="0A6A277C" w14:textId="77777777" w:rsidR="003F5D8B" w:rsidRDefault="003F5D8B">
      <w:pPr>
        <w:spacing w:line="240" w:lineRule="auto"/>
      </w:pPr>
    </w:p>
  </w:footnote>
  <w:footnote w:id="2">
    <w:p w14:paraId="6922AB01" w14:textId="77777777" w:rsidR="006D3479" w:rsidRDefault="006D3479"/>
    <w:p w14:paraId="397FE941" w14:textId="77777777" w:rsidR="006D3479" w:rsidRDefault="006D3479"/>
  </w:footnote>
  <w:footnote w:id="3">
    <w:p w14:paraId="10403A0D" w14:textId="733ACF3C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0AFFCA2F" w14:textId="77777777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02481C98" w14:textId="7283F177" w:rsidR="000D2065" w:rsidRDefault="000D206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37B37">
        <w:tab/>
      </w:r>
      <w:r w:rsidR="00C37B37" w:rsidRPr="00C37B37">
        <w:t>Dit element is voor de volledigheid toegevoegd. Het ligt niet echt voor de hand dat het in voorbeschermingsregels gebruikt zal worden</w:t>
      </w:r>
    </w:p>
  </w:footnote>
  <w:footnote w:id="6">
    <w:p w14:paraId="265ADD5A" w14:textId="21FA1AF8" w:rsidR="00C37B37" w:rsidRDefault="00C37B3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Zie vorige noot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6D3479" w:rsidRPr="00275984" w14:paraId="1FE3AA38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7D8985EC" w14:textId="77777777" w:rsidR="006D3479" w:rsidRPr="002E14E1" w:rsidRDefault="006D347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7C05E701" w14:textId="77777777" w:rsidR="006D3479" w:rsidRDefault="006D347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79097020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765369A9" w14:textId="77777777" w:rsidR="006D3479" w:rsidRPr="00BC3B53" w:rsidRDefault="006D3479" w:rsidP="00FF3E80">
          <w:r>
            <w:rPr>
              <w:noProof/>
            </w:rPr>
            <w:drawing>
              <wp:anchor distT="0" distB="0" distL="114300" distR="114300" simplePos="0" relativeHeight="251652096" behindDoc="0" locked="1" layoutInCell="1" allowOverlap="1" wp14:anchorId="06615AC4" wp14:editId="244E2AD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2665342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1F8604" w14:textId="479F6230" w:rsidR="006D3479" w:rsidRPr="00FA6FAC" w:rsidRDefault="006D347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3A5FD70E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38F6B68" w14:textId="6FECCD0F" w:rsidR="006D3479" w:rsidRPr="00B60860" w:rsidRDefault="006D347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00182C15" w14:textId="3F41B843" w:rsidR="006D3479" w:rsidRPr="00B60860" w:rsidRDefault="006D3479" w:rsidP="00FF3E80">
          <w:r>
            <w:t>Geonovum</w:t>
          </w:r>
        </w:p>
      </w:tc>
    </w:tr>
    <w:tr w:rsidR="006D3479" w:rsidRPr="00B60860" w14:paraId="1995CADD" w14:textId="77777777" w:rsidTr="00FF3E80">
      <w:trPr>
        <w:cantSplit/>
      </w:trPr>
      <w:tc>
        <w:tcPr>
          <w:tcW w:w="1134" w:type="dxa"/>
          <w:shd w:val="clear" w:color="auto" w:fill="auto"/>
        </w:tcPr>
        <w:p w14:paraId="09C9FB1F" w14:textId="77777777" w:rsidR="006D3479" w:rsidRPr="00CA6C0C" w:rsidRDefault="006D347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24B39CDF" w14:textId="78266CCD" w:rsidR="006D3479" w:rsidRPr="00CA6C0C" w:rsidRDefault="006D347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22944E70" w14:textId="77777777" w:rsidR="006D3479" w:rsidRPr="00EB5B83" w:rsidRDefault="006D347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6380BC23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35E66A17" w14:textId="77777777" w:rsidR="006D3479" w:rsidRPr="00BC3B53" w:rsidRDefault="006D347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0F35AC7C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CBE6501" w14:textId="0D23B143" w:rsidR="006D3479" w:rsidRPr="00FA6FAC" w:rsidRDefault="006D347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42BE94D7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926D1B6" w14:textId="0816248B" w:rsidR="006D3479" w:rsidRPr="00B60860" w:rsidRDefault="006D347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1.0.0</w:t>
          </w:r>
          <w:r>
            <w:rPr>
              <w:noProof/>
            </w:rPr>
            <w:fldChar w:fldCharType="end"/>
          </w:r>
        </w:p>
        <w:p w14:paraId="01480398" w14:textId="77777777" w:rsidR="006D3479" w:rsidRPr="00B60860" w:rsidRDefault="006D3479" w:rsidP="00577995">
          <w:r>
            <w:t>Geonovum – KOOP</w:t>
          </w:r>
        </w:p>
      </w:tc>
    </w:tr>
    <w:tr w:rsidR="006D3479" w:rsidRPr="00B60860" w14:paraId="7FAC18CD" w14:textId="77777777" w:rsidTr="00C7236D">
      <w:trPr>
        <w:cantSplit/>
      </w:trPr>
      <w:tc>
        <w:tcPr>
          <w:tcW w:w="1134" w:type="dxa"/>
          <w:shd w:val="clear" w:color="auto" w:fill="auto"/>
        </w:tcPr>
        <w:p w14:paraId="2460E5E8" w14:textId="77777777" w:rsidR="006D3479" w:rsidRPr="00CA6C0C" w:rsidRDefault="006D347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3460C681" w14:textId="57BE2D16" w:rsidR="006D3479" w:rsidRPr="00CA6C0C" w:rsidRDefault="006D347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08407DCB" w14:textId="77777777" w:rsidR="006D3479" w:rsidRDefault="006D347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3776" w14:textId="605E6EF4" w:rsidR="006D3479" w:rsidRDefault="006D347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D4A1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D4A1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D4A1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06717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19">
    <w:abstractNumId w:val="11"/>
  </w:num>
  <w:num w:numId="20">
    <w:abstractNumId w:val="6"/>
  </w:num>
  <w:num w:numId="21">
    <w:abstractNumId w:val="9"/>
  </w:num>
  <w:num w:numId="22">
    <w:abstractNumId w:val="17"/>
  </w:num>
  <w:num w:numId="23">
    <w:abstractNumId w:val="13"/>
  </w:num>
  <w:num w:numId="24">
    <w:abstractNumId w:val="8"/>
  </w:num>
  <w:num w:numId="25">
    <w:abstractNumId w:val="4"/>
  </w:num>
  <w:num w:numId="26">
    <w:abstractNumId w:val="1"/>
  </w:num>
  <w:num w:numId="27">
    <w:abstractNumId w:val="10"/>
  </w:num>
  <w:num w:numId="28">
    <w:abstractNumId w:val="21"/>
  </w:num>
  <w:num w:numId="29">
    <w:abstractNumId w:val="12"/>
  </w:num>
  <w:num w:numId="30">
    <w:abstractNumId w:val="16"/>
  </w:num>
  <w:num w:numId="31">
    <w:abstractNumId w:val="3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18"/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29D"/>
    <w:rsid w:val="00005438"/>
    <w:rsid w:val="00005635"/>
    <w:rsid w:val="000056C8"/>
    <w:rsid w:val="0000577E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63"/>
    <w:rsid w:val="000251B8"/>
    <w:rsid w:val="00025301"/>
    <w:rsid w:val="0002577A"/>
    <w:rsid w:val="000257AF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A84"/>
    <w:rsid w:val="00074BB9"/>
    <w:rsid w:val="00075203"/>
    <w:rsid w:val="000755D6"/>
    <w:rsid w:val="00075786"/>
    <w:rsid w:val="00075C9F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5178"/>
    <w:rsid w:val="000A5236"/>
    <w:rsid w:val="000A529D"/>
    <w:rsid w:val="000A5B82"/>
    <w:rsid w:val="000A5F01"/>
    <w:rsid w:val="000A64EC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91A"/>
    <w:rsid w:val="00137A08"/>
    <w:rsid w:val="00137E63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CAF"/>
    <w:rsid w:val="00152055"/>
    <w:rsid w:val="0015230B"/>
    <w:rsid w:val="001523A6"/>
    <w:rsid w:val="001524B2"/>
    <w:rsid w:val="001527A7"/>
    <w:rsid w:val="001527FE"/>
    <w:rsid w:val="00152A96"/>
    <w:rsid w:val="00152D1A"/>
    <w:rsid w:val="0015347F"/>
    <w:rsid w:val="001534D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8C5"/>
    <w:rsid w:val="00195A4F"/>
    <w:rsid w:val="00195F98"/>
    <w:rsid w:val="00196623"/>
    <w:rsid w:val="001966D0"/>
    <w:rsid w:val="00196803"/>
    <w:rsid w:val="001968EF"/>
    <w:rsid w:val="00196A3E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2B"/>
    <w:rsid w:val="001A7A12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120B"/>
    <w:rsid w:val="001D1271"/>
    <w:rsid w:val="001D137E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7D6"/>
    <w:rsid w:val="001F3D00"/>
    <w:rsid w:val="001F3EE8"/>
    <w:rsid w:val="001F41DC"/>
    <w:rsid w:val="001F4B63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630E"/>
    <w:rsid w:val="00206479"/>
    <w:rsid w:val="00206748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B28"/>
    <w:rsid w:val="00286D08"/>
    <w:rsid w:val="0028707A"/>
    <w:rsid w:val="0028712D"/>
    <w:rsid w:val="00287289"/>
    <w:rsid w:val="002872AC"/>
    <w:rsid w:val="0028753B"/>
    <w:rsid w:val="0028785B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6B"/>
    <w:rsid w:val="002954D1"/>
    <w:rsid w:val="00295651"/>
    <w:rsid w:val="00295666"/>
    <w:rsid w:val="00295668"/>
    <w:rsid w:val="00295A99"/>
    <w:rsid w:val="00295B8D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BB9"/>
    <w:rsid w:val="002C4C39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C5"/>
    <w:rsid w:val="00317B3A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987"/>
    <w:rsid w:val="003349BD"/>
    <w:rsid w:val="00334C4E"/>
    <w:rsid w:val="003352CA"/>
    <w:rsid w:val="003356F1"/>
    <w:rsid w:val="00335799"/>
    <w:rsid w:val="00335956"/>
    <w:rsid w:val="00335AF7"/>
    <w:rsid w:val="00335FDD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8E"/>
    <w:rsid w:val="003723BF"/>
    <w:rsid w:val="00372803"/>
    <w:rsid w:val="003728F3"/>
    <w:rsid w:val="00372B20"/>
    <w:rsid w:val="00372DA7"/>
    <w:rsid w:val="00372FAA"/>
    <w:rsid w:val="00372FB7"/>
    <w:rsid w:val="00373618"/>
    <w:rsid w:val="0037367F"/>
    <w:rsid w:val="00373D5C"/>
    <w:rsid w:val="00373ECA"/>
    <w:rsid w:val="00374710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C67"/>
    <w:rsid w:val="003A4CF7"/>
    <w:rsid w:val="003A513E"/>
    <w:rsid w:val="003A5385"/>
    <w:rsid w:val="003A56AC"/>
    <w:rsid w:val="003A583F"/>
    <w:rsid w:val="003A5E18"/>
    <w:rsid w:val="003A6074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CBB"/>
    <w:rsid w:val="00407DAA"/>
    <w:rsid w:val="00407E2D"/>
    <w:rsid w:val="00407F9A"/>
    <w:rsid w:val="0041026C"/>
    <w:rsid w:val="004102C1"/>
    <w:rsid w:val="004104B3"/>
    <w:rsid w:val="00410528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C83"/>
    <w:rsid w:val="00416D20"/>
    <w:rsid w:val="00416F6B"/>
    <w:rsid w:val="00417021"/>
    <w:rsid w:val="00417263"/>
    <w:rsid w:val="004179C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921"/>
    <w:rsid w:val="00456BCD"/>
    <w:rsid w:val="00457072"/>
    <w:rsid w:val="00457431"/>
    <w:rsid w:val="004577F4"/>
    <w:rsid w:val="0045795E"/>
    <w:rsid w:val="00457964"/>
    <w:rsid w:val="00457987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9C0"/>
    <w:rsid w:val="00487EBF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D8A"/>
    <w:rsid w:val="004B081C"/>
    <w:rsid w:val="004B0A49"/>
    <w:rsid w:val="004B0B1B"/>
    <w:rsid w:val="004B0CBE"/>
    <w:rsid w:val="004B0CD1"/>
    <w:rsid w:val="004B0D62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E0F"/>
    <w:rsid w:val="004B3769"/>
    <w:rsid w:val="004B37FC"/>
    <w:rsid w:val="004B3A1C"/>
    <w:rsid w:val="004B3AFC"/>
    <w:rsid w:val="004B3C9A"/>
    <w:rsid w:val="004B43B0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CA3"/>
    <w:rsid w:val="004D444D"/>
    <w:rsid w:val="004D4513"/>
    <w:rsid w:val="004D48AF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E81"/>
    <w:rsid w:val="004F4FB7"/>
    <w:rsid w:val="004F5063"/>
    <w:rsid w:val="004F5157"/>
    <w:rsid w:val="004F51F4"/>
    <w:rsid w:val="004F521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099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404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2001"/>
    <w:rsid w:val="00512112"/>
    <w:rsid w:val="005122B6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3094"/>
    <w:rsid w:val="005631D7"/>
    <w:rsid w:val="00563406"/>
    <w:rsid w:val="005635A1"/>
    <w:rsid w:val="00563D4A"/>
    <w:rsid w:val="00563D9A"/>
    <w:rsid w:val="00563EBB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427"/>
    <w:rsid w:val="005704B4"/>
    <w:rsid w:val="00570535"/>
    <w:rsid w:val="0057070B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D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E04"/>
    <w:rsid w:val="00587ED5"/>
    <w:rsid w:val="00590114"/>
    <w:rsid w:val="005901C3"/>
    <w:rsid w:val="00590262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2F3"/>
    <w:rsid w:val="005A255F"/>
    <w:rsid w:val="005A26EB"/>
    <w:rsid w:val="005A2761"/>
    <w:rsid w:val="005A2C47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555"/>
    <w:rsid w:val="005B26C3"/>
    <w:rsid w:val="005B2767"/>
    <w:rsid w:val="005B282B"/>
    <w:rsid w:val="005B28D4"/>
    <w:rsid w:val="005B2C36"/>
    <w:rsid w:val="005B2C7D"/>
    <w:rsid w:val="005B2CB3"/>
    <w:rsid w:val="005B2E68"/>
    <w:rsid w:val="005B2F4A"/>
    <w:rsid w:val="005B33F4"/>
    <w:rsid w:val="005B3431"/>
    <w:rsid w:val="005B369A"/>
    <w:rsid w:val="005B3B36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CB"/>
    <w:rsid w:val="005F4EBF"/>
    <w:rsid w:val="005F53BA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E8"/>
    <w:rsid w:val="00611588"/>
    <w:rsid w:val="006115EF"/>
    <w:rsid w:val="006119E3"/>
    <w:rsid w:val="00611E5A"/>
    <w:rsid w:val="006120F1"/>
    <w:rsid w:val="00612429"/>
    <w:rsid w:val="00612B1B"/>
    <w:rsid w:val="00612C34"/>
    <w:rsid w:val="00612C5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E7"/>
    <w:rsid w:val="00637EBE"/>
    <w:rsid w:val="00637F74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FD6"/>
    <w:rsid w:val="00647FF6"/>
    <w:rsid w:val="006516A3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527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347"/>
    <w:rsid w:val="006D335A"/>
    <w:rsid w:val="006D33D2"/>
    <w:rsid w:val="006D3479"/>
    <w:rsid w:val="006D363A"/>
    <w:rsid w:val="006D3665"/>
    <w:rsid w:val="006D37F7"/>
    <w:rsid w:val="006D4674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D85"/>
    <w:rsid w:val="00724E62"/>
    <w:rsid w:val="00724E83"/>
    <w:rsid w:val="00725176"/>
    <w:rsid w:val="007257F9"/>
    <w:rsid w:val="00725B76"/>
    <w:rsid w:val="007264EE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1438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69E"/>
    <w:rsid w:val="00773C83"/>
    <w:rsid w:val="00773D03"/>
    <w:rsid w:val="00773F6F"/>
    <w:rsid w:val="0077405E"/>
    <w:rsid w:val="00774298"/>
    <w:rsid w:val="00774385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BD"/>
    <w:rsid w:val="007B3E46"/>
    <w:rsid w:val="007B4427"/>
    <w:rsid w:val="007B4671"/>
    <w:rsid w:val="007B47B0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E1"/>
    <w:rsid w:val="008019DB"/>
    <w:rsid w:val="008019F3"/>
    <w:rsid w:val="00801B10"/>
    <w:rsid w:val="00801BCB"/>
    <w:rsid w:val="00802155"/>
    <w:rsid w:val="00802272"/>
    <w:rsid w:val="0080297F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37"/>
    <w:rsid w:val="00865A02"/>
    <w:rsid w:val="00865A66"/>
    <w:rsid w:val="00866292"/>
    <w:rsid w:val="008666BF"/>
    <w:rsid w:val="008667C6"/>
    <w:rsid w:val="00866ED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E86"/>
    <w:rsid w:val="00885F70"/>
    <w:rsid w:val="00885FEC"/>
    <w:rsid w:val="0088609E"/>
    <w:rsid w:val="008865EF"/>
    <w:rsid w:val="00886A8B"/>
    <w:rsid w:val="00886B51"/>
    <w:rsid w:val="00886C23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F7"/>
    <w:rsid w:val="008B0A68"/>
    <w:rsid w:val="008B0CC5"/>
    <w:rsid w:val="008B0E06"/>
    <w:rsid w:val="008B0FB8"/>
    <w:rsid w:val="008B105F"/>
    <w:rsid w:val="008B16AA"/>
    <w:rsid w:val="008B18DC"/>
    <w:rsid w:val="008B1F37"/>
    <w:rsid w:val="008B2488"/>
    <w:rsid w:val="008B28D1"/>
    <w:rsid w:val="008B34AA"/>
    <w:rsid w:val="008B3BD1"/>
    <w:rsid w:val="008B3D10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71"/>
    <w:rsid w:val="008E41BE"/>
    <w:rsid w:val="008E41DD"/>
    <w:rsid w:val="008E48A7"/>
    <w:rsid w:val="008E4BCB"/>
    <w:rsid w:val="008E4DB4"/>
    <w:rsid w:val="008E4FE0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E4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C9C"/>
    <w:rsid w:val="00965977"/>
    <w:rsid w:val="00965CED"/>
    <w:rsid w:val="00965F45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282"/>
    <w:rsid w:val="009732F8"/>
    <w:rsid w:val="00973434"/>
    <w:rsid w:val="0097362D"/>
    <w:rsid w:val="009736B3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D8D"/>
    <w:rsid w:val="009A1415"/>
    <w:rsid w:val="009A182F"/>
    <w:rsid w:val="009A1BE7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65B"/>
    <w:rsid w:val="009C1A38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44E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6B3"/>
    <w:rsid w:val="009F3B40"/>
    <w:rsid w:val="009F4168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902"/>
    <w:rsid w:val="00A07AC6"/>
    <w:rsid w:val="00A1005E"/>
    <w:rsid w:val="00A10575"/>
    <w:rsid w:val="00A10BB9"/>
    <w:rsid w:val="00A10CC5"/>
    <w:rsid w:val="00A1115B"/>
    <w:rsid w:val="00A113A4"/>
    <w:rsid w:val="00A11553"/>
    <w:rsid w:val="00A1165E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FDA"/>
    <w:rsid w:val="00A42FE6"/>
    <w:rsid w:val="00A4311C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58F"/>
    <w:rsid w:val="00A61680"/>
    <w:rsid w:val="00A61B54"/>
    <w:rsid w:val="00A61DEE"/>
    <w:rsid w:val="00A624C5"/>
    <w:rsid w:val="00A62533"/>
    <w:rsid w:val="00A62896"/>
    <w:rsid w:val="00A629CB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E48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AAC"/>
    <w:rsid w:val="00AA6BB5"/>
    <w:rsid w:val="00AA6C1E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943"/>
    <w:rsid w:val="00AD0C8A"/>
    <w:rsid w:val="00AD0CDC"/>
    <w:rsid w:val="00AD0CE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8C0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412F"/>
    <w:rsid w:val="00B44884"/>
    <w:rsid w:val="00B44962"/>
    <w:rsid w:val="00B44968"/>
    <w:rsid w:val="00B44AE7"/>
    <w:rsid w:val="00B44EA6"/>
    <w:rsid w:val="00B44FB3"/>
    <w:rsid w:val="00B45109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F1F"/>
    <w:rsid w:val="00B75173"/>
    <w:rsid w:val="00B7526B"/>
    <w:rsid w:val="00B7573A"/>
    <w:rsid w:val="00B75833"/>
    <w:rsid w:val="00B758A6"/>
    <w:rsid w:val="00B75BF5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F22"/>
    <w:rsid w:val="00B92156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73D"/>
    <w:rsid w:val="00BA6797"/>
    <w:rsid w:val="00BA6834"/>
    <w:rsid w:val="00BA74D4"/>
    <w:rsid w:val="00BA7858"/>
    <w:rsid w:val="00BA7A1A"/>
    <w:rsid w:val="00BA7EC6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55D"/>
    <w:rsid w:val="00BB6839"/>
    <w:rsid w:val="00BB6C03"/>
    <w:rsid w:val="00BB6C52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91D"/>
    <w:rsid w:val="00BD092C"/>
    <w:rsid w:val="00BD0C99"/>
    <w:rsid w:val="00BD0D36"/>
    <w:rsid w:val="00BD0D3C"/>
    <w:rsid w:val="00BD1126"/>
    <w:rsid w:val="00BD11BA"/>
    <w:rsid w:val="00BD11FC"/>
    <w:rsid w:val="00BD1BAB"/>
    <w:rsid w:val="00BD1CC3"/>
    <w:rsid w:val="00BD1DE2"/>
    <w:rsid w:val="00BD259C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27E45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E63"/>
    <w:rsid w:val="00C352B1"/>
    <w:rsid w:val="00C3556F"/>
    <w:rsid w:val="00C3582F"/>
    <w:rsid w:val="00C359AA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54"/>
    <w:rsid w:val="00C52BAF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4E0"/>
    <w:rsid w:val="00C6055E"/>
    <w:rsid w:val="00C60AFB"/>
    <w:rsid w:val="00C60DCC"/>
    <w:rsid w:val="00C610F4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8A6"/>
    <w:rsid w:val="00C839D1"/>
    <w:rsid w:val="00C83A54"/>
    <w:rsid w:val="00C83A9B"/>
    <w:rsid w:val="00C83F7D"/>
    <w:rsid w:val="00C84143"/>
    <w:rsid w:val="00C84240"/>
    <w:rsid w:val="00C847EE"/>
    <w:rsid w:val="00C84911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70"/>
    <w:rsid w:val="00CC0AD3"/>
    <w:rsid w:val="00CC0CD4"/>
    <w:rsid w:val="00CC0E12"/>
    <w:rsid w:val="00CC0FBD"/>
    <w:rsid w:val="00CC10E8"/>
    <w:rsid w:val="00CC17A1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F0D"/>
    <w:rsid w:val="00D37F6E"/>
    <w:rsid w:val="00D40272"/>
    <w:rsid w:val="00D40344"/>
    <w:rsid w:val="00D4054E"/>
    <w:rsid w:val="00D40669"/>
    <w:rsid w:val="00D408EA"/>
    <w:rsid w:val="00D408EE"/>
    <w:rsid w:val="00D40A07"/>
    <w:rsid w:val="00D40BA4"/>
    <w:rsid w:val="00D41168"/>
    <w:rsid w:val="00D416CF"/>
    <w:rsid w:val="00D4198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D95"/>
    <w:rsid w:val="00D755EF"/>
    <w:rsid w:val="00D7565C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6A8"/>
    <w:rsid w:val="00DA2F2A"/>
    <w:rsid w:val="00DA2FD9"/>
    <w:rsid w:val="00DA32D6"/>
    <w:rsid w:val="00DA3448"/>
    <w:rsid w:val="00DA34CA"/>
    <w:rsid w:val="00DA35D2"/>
    <w:rsid w:val="00DA37D0"/>
    <w:rsid w:val="00DA3B5C"/>
    <w:rsid w:val="00DA3B6D"/>
    <w:rsid w:val="00DA3D08"/>
    <w:rsid w:val="00DA3E22"/>
    <w:rsid w:val="00DA42C2"/>
    <w:rsid w:val="00DA43BA"/>
    <w:rsid w:val="00DA44FF"/>
    <w:rsid w:val="00DA4B66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31C"/>
    <w:rsid w:val="00DD647B"/>
    <w:rsid w:val="00DD67B3"/>
    <w:rsid w:val="00DD699E"/>
    <w:rsid w:val="00DD7275"/>
    <w:rsid w:val="00DD7555"/>
    <w:rsid w:val="00DD7602"/>
    <w:rsid w:val="00DD7B1F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63C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1CF"/>
    <w:rsid w:val="00EC7372"/>
    <w:rsid w:val="00EC7392"/>
    <w:rsid w:val="00EC73EB"/>
    <w:rsid w:val="00EC7703"/>
    <w:rsid w:val="00EC7851"/>
    <w:rsid w:val="00EC7968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E5F"/>
    <w:rsid w:val="00EF46C1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304A"/>
    <w:rsid w:val="00F2311E"/>
    <w:rsid w:val="00F23429"/>
    <w:rsid w:val="00F23AEC"/>
    <w:rsid w:val="00F23C92"/>
    <w:rsid w:val="00F2439E"/>
    <w:rsid w:val="00F2493A"/>
    <w:rsid w:val="00F249A2"/>
    <w:rsid w:val="00F24BAC"/>
    <w:rsid w:val="00F24BD9"/>
    <w:rsid w:val="00F24C20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A4F"/>
    <w:rsid w:val="00F84D26"/>
    <w:rsid w:val="00F84D5B"/>
    <w:rsid w:val="00F84EC8"/>
    <w:rsid w:val="00F858EA"/>
    <w:rsid w:val="00F85D75"/>
    <w:rsid w:val="00F85F0C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4B7"/>
    <w:rsid w:val="00FA3705"/>
    <w:rsid w:val="00FA3B5C"/>
    <w:rsid w:val="00FA3E24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97B"/>
    <w:rsid w:val="00FC498A"/>
    <w:rsid w:val="00FC4A3D"/>
    <w:rsid w:val="00FC4BB7"/>
    <w:rsid w:val="00FC4DA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34FF49FB-1327-4AFA-9374-262DDBC2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E0671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E06717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E06717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E06717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E06717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E06717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E06717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E0671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E0671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E0671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E06717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E06717"/>
  </w:style>
  <w:style w:type="paragraph" w:customStyle="1" w:styleId="Kop1voorwerk">
    <w:name w:val="Kop 1 voorwerk"/>
    <w:basedOn w:val="Standaard"/>
    <w:rsid w:val="00E0671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E06717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E0671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E0671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E0671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E0671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E06717"/>
    <w:rPr>
      <w:szCs w:val="20"/>
    </w:rPr>
  </w:style>
  <w:style w:type="table" w:customStyle="1" w:styleId="Versiehistorie">
    <w:name w:val="Versiehistorie"/>
    <w:basedOn w:val="Standaardtabel"/>
    <w:uiPriority w:val="99"/>
    <w:rsid w:val="00E0671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E0671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E0671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E0671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E06717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E06717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E06717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E06717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E06717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E0671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E0671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E06717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E06717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E06717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E06717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E06717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E06717"/>
  </w:style>
  <w:style w:type="numbering" w:styleId="1ai">
    <w:name w:val="Outline List 1"/>
    <w:basedOn w:val="Geenlijst"/>
    <w:semiHidden/>
    <w:unhideWhenUsed/>
    <w:rsid w:val="00E06717"/>
  </w:style>
  <w:style w:type="table" w:styleId="3D-effectenvoortabel1">
    <w:name w:val="Table 3D effects 1"/>
    <w:basedOn w:val="Standaardtabel"/>
    <w:semiHidden/>
    <w:unhideWhenUsed/>
    <w:rsid w:val="00E0671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E0671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E0671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E0671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E06717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E0671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E0671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E0671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E0671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E0671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E0671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E0671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E0671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E0671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E0671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E0671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E0671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E0671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E0671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E0671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E0671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E0671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E0671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E0671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E0671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E0671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E0671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E0671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E0671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E067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E06717"/>
  </w:style>
  <w:style w:type="table" w:styleId="Professioneletabel">
    <w:name w:val="Table Professional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E06717"/>
  </w:style>
  <w:style w:type="table" w:styleId="Tabelkolommen1">
    <w:name w:val="Table Columns 1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E0671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E0671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E0671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E0671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E0671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E0671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E0671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E0671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E0671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E0671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E0671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E06717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E0671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E06717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0671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E0671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E0671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E0671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E06717"/>
  </w:style>
  <w:style w:type="character" w:customStyle="1" w:styleId="Colofonprojectnaam">
    <w:name w:val="Colofon projectnaam"/>
    <w:basedOn w:val="Standaardalinea-lettertype"/>
    <w:uiPriority w:val="1"/>
    <w:rsid w:val="00E06717"/>
  </w:style>
  <w:style w:type="character" w:customStyle="1" w:styleId="Colofonprojectnummer">
    <w:name w:val="Colofon projectnummer"/>
    <w:basedOn w:val="Standaardalinea-lettertype"/>
    <w:uiPriority w:val="1"/>
    <w:rsid w:val="00E06717"/>
  </w:style>
  <w:style w:type="character" w:customStyle="1" w:styleId="Colofoncontactpersoon">
    <w:name w:val="Colofon contactpersoon"/>
    <w:basedOn w:val="Standaardalinea-lettertype"/>
    <w:uiPriority w:val="1"/>
    <w:rsid w:val="00E06717"/>
  </w:style>
  <w:style w:type="character" w:customStyle="1" w:styleId="Colofonauteur">
    <w:name w:val="Colofon auteur"/>
    <w:basedOn w:val="Standaardalinea-lettertype"/>
    <w:uiPriority w:val="1"/>
    <w:rsid w:val="00E06717"/>
  </w:style>
  <w:style w:type="table" w:customStyle="1" w:styleId="Implementatie">
    <w:name w:val="Implementatie"/>
    <w:basedOn w:val="Standaardtabel"/>
    <w:uiPriority w:val="99"/>
    <w:rsid w:val="00E0671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E0671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E0671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E0671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E0671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E06717"/>
  </w:style>
  <w:style w:type="paragraph" w:styleId="Berichtkop">
    <w:name w:val="Message Header"/>
    <w:basedOn w:val="Standaard"/>
    <w:link w:val="BerichtkopChar"/>
    <w:semiHidden/>
    <w:unhideWhenUsed/>
    <w:rsid w:val="00E067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E06717"/>
  </w:style>
  <w:style w:type="paragraph" w:styleId="Bloktekst">
    <w:name w:val="Block Text"/>
    <w:basedOn w:val="Standaard"/>
    <w:semiHidden/>
    <w:unhideWhenUsed/>
    <w:rsid w:val="00E0671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E0671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E0671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E0671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E0671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E0671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0671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E0671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E0671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E06717"/>
  </w:style>
  <w:style w:type="paragraph" w:styleId="HTML-adres">
    <w:name w:val="HTML Address"/>
    <w:basedOn w:val="Standaard"/>
    <w:link w:val="HTML-adresChar"/>
    <w:semiHidden/>
    <w:unhideWhenUsed/>
    <w:rsid w:val="00E0671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E0671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E0671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E0671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E0671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E0671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E0671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E0671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E0671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E0671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E06717"/>
  </w:style>
  <w:style w:type="paragraph" w:styleId="Lijstopsomteken">
    <w:name w:val="List Bullet"/>
    <w:basedOn w:val="Standaard"/>
    <w:semiHidden/>
    <w:unhideWhenUsed/>
    <w:rsid w:val="00E06717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E0671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E0671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E0671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E0671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E0671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E0671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E0671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E0671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E0671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E0671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E0671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E0671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E0671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E0671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E0671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E0671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E0671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E06717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E0671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E06717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E06717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E06717"/>
    <w:rPr>
      <w:u w:val="single"/>
    </w:rPr>
  </w:style>
  <w:style w:type="paragraph" w:customStyle="1" w:styleId="Kader">
    <w:name w:val="Kader"/>
    <w:basedOn w:val="Standaard"/>
    <w:next w:val="Standaard"/>
    <w:qFormat/>
    <w:rsid w:val="00E06717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35" Type="http://schemas.openxmlformats.org/officeDocument/2006/relationships/fontTable" Target="fontTable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2D2AC60-1588-404D-90E8-DE6730966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6</TotalTime>
  <Pages>83</Pages>
  <Words>29988</Words>
  <Characters>164940</Characters>
  <Application>Microsoft Office Word</Application>
  <DocSecurity>0</DocSecurity>
  <Lines>1374</Lines>
  <Paragraphs>389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194539</CharactersWithSpaces>
  <SharedDoc>false</SharedDoc>
  <HyperlinkBase/>
  <HLinks>
    <vt:vector size="6" baseType="variant">
      <vt:variant>
        <vt:i4>393229</vt:i4>
      </vt:variant>
      <vt:variant>
        <vt:i4>1635</vt:i4>
      </vt:variant>
      <vt:variant>
        <vt:i4>0</vt:i4>
      </vt:variant>
      <vt:variant>
        <vt:i4>5</vt:i4>
      </vt:variant>
      <vt:variant>
        <vt:lpwstr>https://geonovum.github.io/TPOD/Begrippenlijst/STOPTPOD Begrippenlijst v0.98-kern.pdf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5</cp:revision>
  <cp:lastPrinted>2020-08-17T08:27:00Z</cp:lastPrinted>
  <dcterms:created xsi:type="dcterms:W3CDTF">2021-06-02T14:13:00Z</dcterms:created>
  <dcterms:modified xsi:type="dcterms:W3CDTF">2021-06-03T14:05:00Z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