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4624F3" w:rsidRDefault="00DC3F34" w:rsidP="004624F3">
      <w:pPr>
        <w:pStyle w:val="Kop5"/>
      </w:pPr>
      <w:r>
        <w:t>Norm</w:t>
      </w:r>
    </w:p>
    <w:p w14:paraId="68FECD63" w14:textId="18CCA5B7" w:rsidR="004624F3" w:rsidRDefault="00E01228" w:rsidP="004624F3">
      <w:pPr>
        <w:pStyle w:val="Figuur"/>
      </w:pPr>
      <w:r>
        <w:rPr>
          <w:noProof/>
        </w:rPr>
        <w:drawing>
          <wp:inline distT="0" distB="0" distL="0" distR="0" wp14:anchorId="7DFE13E0" wp14:editId="3FF5102A">
            <wp:extent cx="5400040" cy="140716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62">
                      <a:extLs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4624F3" w:rsidRPr="00B9782D" w:rsidRDefault="00DC3F34" w:rsidP="004624F3">
      <w:pPr>
        <w:pStyle w:val="Figuurbijschrift"/>
      </w:pPr>
      <w:r>
        <w:t>Uitsnede uit IMOW-diagram voor objecttype Regelingsgebied</w:t>
      </w:r>
    </w:p>
    <w:p w14:paraId="573E5C60" w14:textId="7FF4593E" w:rsidR="007A1C3E" w:rsidRPr="00D96F0C" w:rsidRDefault="007A1C3E" w:rsidP="00FB7BCE">
      <w:r>
        <w:t>Regelingsgebied kent de volgende attributen:</w:t>
      </w:r>
    </w:p>
    <w:p w14:paraId="7756A7E5" w14:textId="6E914CDB" w:rsidR="004624F3" w:rsidRDefault="00DC3F34" w:rsidP="004624F3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4624F3" w:rsidRDefault="00DC3F34" w:rsidP="004624F3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63A3E4E6" w:rsidR="004624F3" w:rsidRDefault="00DC3F34" w:rsidP="004624F3">
      <w:r>
        <w:lastRenderedPageBreak/>
        <w:br/>
        <w:t xml:space="preserve">Regelingsgebied kent geen </w:t>
      </w:r>
      <w:r w:rsidR="00CF7336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2" Type="http://schemas.openxmlformats.org/officeDocument/2006/relationships/image" Target="media/image_36cd51b7bb6ff860cf8817f2f366436f.png"/><Relationship Id="rId63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