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28F01" w14:textId="058B3D5B" w:rsidR="00E33EDD" w:rsidRPr="00B26823" w:rsidRDefault="00E33EDD" w:rsidP="00E33EDD">
      <w:pPr>
        <w:pStyle w:val="Kop2"/>
      </w:pPr>
      <w:bookmarkStart w:id="11" w:name="_Ref_cab8544df19a8faf914eabded19c75ec_1"/>
      <w:r w:rsidRPr="00A22075">
        <w:lastRenderedPageBreak/>
        <w:t xml:space="preserve">Inhoudelijke aspecten van </w:t>
      </w:r>
      <w:fldSimple w:instr=" DOCVARIABLE ID01+ ">
        <w:r w:rsidR="00A92D2F">
          <w:t>de basistekst</w:t>
        </w:r>
      </w:fldSimple>
      <w:bookmarkEnd w:id="11"/>
    </w:p>
    <w:p w14:paraId="10E50244" w14:textId="041D901A" w:rsidR="0082593C" w:rsidRPr="00A22075" w:rsidRDefault="00E33EDD" w:rsidP="00E33EDD">
      <w:r w:rsidRPr="00A22075">
        <w:t xml:space="preserve">Dit hoofdstuk beschrijft </w:t>
      </w:r>
      <w:r w:rsidR="00B354C8" w:rsidRPr="00A22075">
        <w:t xml:space="preserve">het instrument </w:t>
      </w:r>
      <w:fldSimple w:instr=" DOCVARIABLE ID01 ">
        <w:r w:rsidR="00A92D2F">
          <w:t>basistekst</w:t>
        </w:r>
      </w:fldSimple>
      <w:r w:rsidRPr="00B26823">
        <w:t xml:space="preserve"> en heeft als doel de </w:t>
      </w:r>
      <w:r w:rsidR="00082DD6" w:rsidRPr="00082DD6">
        <w:t xml:space="preserve">vereisten voor de modellering </w:t>
      </w:r>
      <w:r w:rsidRPr="00B26823">
        <w:t xml:space="preserve">in </w:t>
      </w:r>
      <w:r w:rsidR="001D184D">
        <w:t xml:space="preserve">dit </w:t>
      </w:r>
      <w:r w:rsidRPr="00B26823">
        <w:t>toepassingsprofiel te identificeren.</w:t>
      </w:r>
    </w:p>
    <w:p w14:paraId="3C94A992" w14:textId="77777777" w:rsidR="00E33EDD" w:rsidRPr="00A22075" w:rsidRDefault="00E33EDD" w:rsidP="00E33EDD"/>
    <w:p w14:paraId="796FD81B" w14:textId="18C9ADD7" w:rsidR="00CD33A7" w:rsidRPr="00A22075" w:rsidRDefault="00E33EDD" w:rsidP="00E33EDD">
      <w:r w:rsidRPr="00A22075">
        <w:t xml:space="preserve">Paragraaf </w:t>
      </w:r>
      <w:r w:rsidRPr="00863F41">
        <w:rPr>
          <w:rStyle w:val="Verwijzing"/>
        </w:rPr>
        <w:fldChar w:fldCharType="begin"/>
      </w:r>
      <w:r w:rsidRPr="00863F41">
        <w:rPr>
          <w:rStyle w:val="Verwijzing"/>
        </w:rPr>
        <w:instrText xml:space="preserve"> REF _Ref_d22fd847d428484a38ae09856f4e1b75_1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2.1</w:t>
      </w:r>
      <w:r w:rsidRPr="00863F41">
        <w:rPr>
          <w:rStyle w:val="Verwijzing"/>
        </w:rPr>
        <w:fldChar w:fldCharType="end"/>
      </w:r>
      <w:r w:rsidRPr="00B26823">
        <w:t xml:space="preserve"> schetst het karakter van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Deze schets bevat informatie op hoofdlijnen, die van belang is voor de functionele elementen in het toepassingsprofiel.</w:t>
      </w:r>
      <w:r w:rsidR="00953FBC">
        <w:t xml:space="preserve"> </w:t>
      </w:r>
      <w:r w:rsidRPr="00A22075">
        <w:t xml:space="preserve">In paragraaf </w:t>
      </w:r>
      <w:r w:rsidRPr="00863F41">
        <w:rPr>
          <w:rStyle w:val="Verwijzing"/>
        </w:rPr>
        <w:fldChar w:fldCharType="begin"/>
      </w:r>
      <w:r w:rsidRPr="00863F41">
        <w:rPr>
          <w:rStyle w:val="Verwijzing"/>
        </w:rPr>
        <w:instrText xml:space="preserve"> REF _Ref_5b638cdafeaaff6e19732f292a10497e_1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A92D2F">
        <w:rPr>
          <w:rStyle w:val="Verwijzing"/>
        </w:rPr>
        <w:t>2.2</w:t>
      </w:r>
      <w:r w:rsidRPr="00863F41">
        <w:rPr>
          <w:rStyle w:val="Verwijzing"/>
        </w:rPr>
        <w:fldChar w:fldCharType="end"/>
      </w:r>
      <w:r w:rsidRPr="00B26823">
        <w:t xml:space="preserve"> staan algemene kenmerken van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Deze kenmerken geven de (juridische, procedurele, etc.) context weer van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w:t>
      </w:r>
      <w:r w:rsidR="003A0CAA">
        <w:t xml:space="preserve"> </w:t>
      </w:r>
      <w:r w:rsidRPr="00A22075">
        <w:t xml:space="preserve">Paragraaf </w:t>
      </w:r>
      <w:r w:rsidR="00846C31" w:rsidRPr="00863F41">
        <w:rPr>
          <w:rStyle w:val="Verwijzing"/>
        </w:rPr>
        <w:fldChar w:fldCharType="begin"/>
      </w:r>
      <w:r w:rsidR="00846C31" w:rsidRPr="00863F41">
        <w:rPr>
          <w:rStyle w:val="Verwijzing"/>
        </w:rPr>
        <w:instrText xml:space="preserve"> REF _Ref_4bc5f5e40edbd09619c52d8c059fa328_1 \r \h </w:instrText>
      </w:r>
      <w:r w:rsidR="00846C31" w:rsidRPr="00863F41">
        <w:rPr>
          <w:rStyle w:val="Verwijzing"/>
        </w:rPr>
      </w:r>
      <w:r w:rsidR="00846C31" w:rsidRPr="00863F41">
        <w:rPr>
          <w:rStyle w:val="Verwijzing"/>
        </w:rPr>
        <w:fldChar w:fldCharType="separate"/>
      </w:r>
      <w:r w:rsidR="00A92D2F">
        <w:rPr>
          <w:rStyle w:val="Verwijzing"/>
        </w:rPr>
        <w:t>2.3</w:t>
      </w:r>
      <w:r w:rsidR="00846C31" w:rsidRPr="00863F41">
        <w:rPr>
          <w:rStyle w:val="Verwijzing"/>
        </w:rPr>
        <w:fldChar w:fldCharType="end"/>
      </w:r>
      <w:r w:rsidR="00866708" w:rsidRPr="00B26823">
        <w:t xml:space="preserve"> </w:t>
      </w:r>
      <w:r w:rsidRPr="00A22075">
        <w:t>beschrijft domeinspecifieke kenmerken</w:t>
      </w:r>
      <w:r w:rsidR="00531B21" w:rsidRPr="00531B21">
        <w:t>: de inhoud en werking</w:t>
      </w:r>
      <w:r w:rsidRPr="00A22075">
        <w:t xml:space="preserve"> van </w:t>
      </w:r>
      <w:r w:rsidRPr="00A22075">
        <w:fldChar w:fldCharType="begin"/>
      </w:r>
      <w:r w:rsidRPr="00A22075">
        <w:rPr>
          <w:noProof/>
        </w:rPr>
        <w:instrText xml:space="preserve"> DOCVARIABLE ID01+ </w:instrText>
      </w:r>
      <w:r w:rsidRPr="00A22075">
        <w:rPr>
          <w:noProof/>
        </w:rPr>
        <w:fldChar w:fldCharType="separate"/>
      </w:r>
      <w:r w:rsidR="00A92D2F">
        <w:rPr>
          <w:noProof/>
        </w:rPr>
        <w:t>de basistekst</w:t>
      </w:r>
      <w:r w:rsidRPr="00A22075">
        <w:fldChar w:fldCharType="end"/>
      </w:r>
      <w:r w:rsidRPr="00B26823">
        <w:t xml:space="preserve">. </w:t>
      </w:r>
      <w:r w:rsidR="00C738B5" w:rsidRPr="00A22075">
        <w:t xml:space="preserve">Paragraaf </w:t>
      </w:r>
      <w:r w:rsidR="001F56C6" w:rsidRPr="00863F41">
        <w:rPr>
          <w:rStyle w:val="Verwijzing"/>
        </w:rPr>
        <w:fldChar w:fldCharType="begin"/>
      </w:r>
      <w:r w:rsidR="001F56C6" w:rsidRPr="00863F41">
        <w:rPr>
          <w:rStyle w:val="Verwijzing"/>
        </w:rPr>
        <w:instrText xml:space="preserve"> REF _Ref_05267716367eb7e1c9f7cafdd967df79_2 \r \h </w:instrText>
      </w:r>
      <w:r w:rsidR="001F56C6" w:rsidRPr="00863F41">
        <w:rPr>
          <w:rStyle w:val="Verwijzing"/>
        </w:rPr>
      </w:r>
      <w:r w:rsidR="001F56C6" w:rsidRPr="00863F41">
        <w:rPr>
          <w:rStyle w:val="Verwijzing"/>
        </w:rPr>
        <w:fldChar w:fldCharType="separate"/>
      </w:r>
      <w:r w:rsidR="00A92D2F">
        <w:rPr>
          <w:rStyle w:val="Verwijzing"/>
        </w:rPr>
        <w:t>2.4</w:t>
      </w:r>
      <w:r w:rsidR="001F56C6" w:rsidRPr="00863F41">
        <w:rPr>
          <w:rStyle w:val="Verwijzing"/>
        </w:rPr>
        <w:fldChar w:fldCharType="end"/>
      </w:r>
      <w:r w:rsidR="00C86D5B" w:rsidRPr="00B26823">
        <w:t xml:space="preserve"> </w:t>
      </w:r>
      <w:r w:rsidR="00F6168E">
        <w:t xml:space="preserve">heeft als onderwerp de andere omgevingsdocumenten die het omgevingsplan kunnen wijzigen, te weten het voorbereidingsbesluit, de reactieve interventie en het projectbesluit, en het meervoudig bronhouderschap dat daarbij een rol speelt. Paragraaf </w:t>
      </w:r>
      <w:r w:rsidR="00F6168E" w:rsidRPr="00863F41">
        <w:rPr>
          <w:rStyle w:val="Verwijzing"/>
        </w:rPr>
        <w:fldChar w:fldCharType="begin"/>
      </w:r>
      <w:r w:rsidR="00F6168E" w:rsidRPr="00863F41">
        <w:rPr>
          <w:rStyle w:val="Verwijzing"/>
        </w:rPr>
        <w:instrText xml:space="preserve"> REF _Ref_ae32d4998597eace481845eb83e463ee_1 \n \h </w:instrText>
      </w:r>
      <w:r w:rsidR="00F6168E" w:rsidRPr="00863F41">
        <w:rPr>
          <w:rStyle w:val="Verwijzing"/>
        </w:rPr>
      </w:r>
      <w:r w:rsidR="00F6168E" w:rsidRPr="00863F41">
        <w:rPr>
          <w:rStyle w:val="Verwijzing"/>
        </w:rPr>
        <w:fldChar w:fldCharType="separate"/>
      </w:r>
      <w:r w:rsidR="00A92D2F">
        <w:rPr>
          <w:rStyle w:val="Verwijzing"/>
        </w:rPr>
        <w:t>2.5</w:t>
      </w:r>
      <w:r w:rsidR="00F6168E" w:rsidRPr="00863F41">
        <w:rPr>
          <w:rStyle w:val="Verwijzing"/>
        </w:rPr>
        <w:fldChar w:fldCharType="end"/>
      </w:r>
      <w:r w:rsidR="00F6168E">
        <w:t xml:space="preserve"> ten slotte gaat over het overgangsrecht en de </w:t>
      </w:r>
      <w:r w:rsidR="00B91D7D">
        <w:t>overgangsfase</w:t>
      </w:r>
      <w:r w:rsidR="00070695">
        <w:t xml:space="preserve"> </w:t>
      </w:r>
      <w:r w:rsidR="00070695" w:rsidRPr="00070695">
        <w:t>waarin wordt gegaan van omgevingsplan van rechtswege naar het omgevingsplan dat is opgesteld conform de Omgevingswet</w:t>
      </w:r>
      <w:r w:rsidR="00F6168E">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