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4A1" w14:textId="75D59396" w:rsidR="00D637E0" w:rsidRPr="00D637E0" w:rsidRDefault="00D637E0" w:rsidP="007F1DF4">
      <w:pPr>
        <w:pStyle w:val="Kop5"/>
      </w:pPr>
      <w:r>
        <w:t>Toelichting</w:t>
      </w:r>
    </w:p>
    <w:p w14:paraId="7C5CCFF2" w14:textId="3F80D909" w:rsidR="00030D6F" w:rsidRDefault="00713915" w:rsidP="00713915">
      <w:r w:rsidRPr="00F03DD9">
        <w:t xml:space="preserve">Bij het opstellen en wijzigen van omgevingsdocumenten werkt het bevoegd gezag in de eigen </w:t>
      </w:r>
      <w:r w:rsidR="004E4A32">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7D916D6C" w14:textId="365CCBB8" w:rsidR="00713915"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w:t>
      </w:r>
      <w:r w:rsidRPr="00F03DD9">
        <w:lastRenderedPageBreak/>
        <w:t xml:space="preserve">oftewel een nieuwe geconsolideerde Regeling. Om het de LVBB mogelijk te maken om die verwerkingen te doen stelt </w:t>
      </w:r>
      <w:r w:rsidR="00C33F40" w:rsidRPr="00C33F40">
        <w:t xml:space="preserve">de STOP/TPOD-standaard </w:t>
      </w:r>
      <w:r w:rsidRPr="00F03DD9">
        <w:t xml:space="preserve">eisen aan de vormgeving van de tekst van </w:t>
      </w:r>
      <w:r w:rsidR="003536F2" w:rsidRPr="003536F2">
        <w:t xml:space="preserve">Besluit </w:t>
      </w:r>
      <w:r w:rsidR="003536F2">
        <w:t xml:space="preserve">en </w:t>
      </w:r>
      <w:r w:rsidRPr="00F03DD9">
        <w:t xml:space="preserve">Regeling. Die eisen zijn vastgelegd in </w:t>
      </w:r>
      <w:r>
        <w:t>model</w:t>
      </w:r>
      <w:r w:rsidRPr="00F03DD9">
        <w:t xml:space="preserve">len voor </w:t>
      </w:r>
      <w:r w:rsidR="003536F2" w:rsidRPr="003536F2">
        <w:t xml:space="preserve">Besluit </w:t>
      </w:r>
      <w:r w:rsidRPr="00F03DD9">
        <w:t xml:space="preserve">en </w:t>
      </w:r>
      <w:r>
        <w:t>model</w:t>
      </w:r>
      <w:r w:rsidRPr="00F03DD9">
        <w:t xml:space="preserve">len voor </w:t>
      </w:r>
      <w:r w:rsidR="003536F2" w:rsidRPr="003536F2">
        <w:t>Regeling</w:t>
      </w:r>
      <w:r w:rsidRPr="00F03DD9">
        <w:t>.</w:t>
      </w:r>
    </w:p>
    <w:p w14:paraId="3DFD2060" w14:textId="5DED5941" w:rsidR="0098226B" w:rsidRDefault="0098226B" w:rsidP="00713915">
      <w:r>
        <w:t xml:space="preserve">Het model voor het Besluit is beschreven in paragraaf </w:t>
      </w:r>
      <w:r>
        <w:fldChar w:fldCharType="begin"/>
      </w:r>
      <w:r>
        <w:instrText xml:space="preserve"> REF _Ref_fbcaee99f52b72085fe7d687c17f0c44_2 \n \h </w:instrText>
      </w:r>
      <w:r>
        <w:fldChar w:fldCharType="separate"/>
      </w:r>
      <w:r w:rsidR="00A92D2F">
        <w:t>4.5.2</w:t>
      </w:r>
      <w:r>
        <w:fldChar w:fldCharType="end"/>
      </w:r>
      <w:r>
        <w:t xml:space="preserve">. Het model voor de Regeling is het onderwerp van paragraaf </w:t>
      </w:r>
      <w:r w:rsidR="00D637E0">
        <w:fldChar w:fldCharType="begin"/>
      </w:r>
      <w:r w:rsidR="00D637E0">
        <w:instrText xml:space="preserve"> REF _Ref_7bf19d8a7d171ed7757b4fedbca972d2_1 \n \h </w:instrText>
      </w:r>
      <w:r w:rsidR="00D637E0">
        <w:fldChar w:fldCharType="separate"/>
      </w:r>
      <w:r w:rsidR="00A92D2F">
        <w:t>4.5.3</w:t>
      </w:r>
      <w:r w:rsidR="00D637E0">
        <w:fldChar w:fldCharType="end"/>
      </w:r>
      <w:r>
        <w:t xml:space="preserve">. </w:t>
      </w:r>
      <w:r w:rsidR="003C0976" w:rsidRPr="003C0976">
        <w:t>In de paragrafen Norm wordt voorgeschreven hoe de modellen moeten worden toegepast.</w:t>
      </w:r>
      <w:r w:rsidR="003C0976">
        <w:t xml:space="preserve"> </w:t>
      </w:r>
      <w:r>
        <w:t xml:space="preserve">In de </w:t>
      </w:r>
      <w:r w:rsidR="00D25B34">
        <w:t>paragrafen</w:t>
      </w:r>
      <w:r>
        <w:t xml:space="preserve"> Toelichting en Voorbeeld bij beide worden tekstvoorbeelden gegeven. Die (tekst)voorbeelden zijn bedoeld om </w:t>
      </w:r>
      <w:r w:rsidRPr="00252E6D">
        <w:t xml:space="preserve">voor </w:t>
      </w:r>
      <w:r w:rsidR="001D3013">
        <w:t xml:space="preserve">verschillende </w:t>
      </w:r>
      <w:r w:rsidRPr="00252E6D">
        <w:t xml:space="preserve">omgevingsdocumenten </w:t>
      </w:r>
      <w:r w:rsidR="001D3013">
        <w:t xml:space="preserve">met vrijetekststructuur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