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6607F" w14:textId="77777777" w:rsidR="00713915" w:rsidRPr="00E33D5F" w:rsidRDefault="00713915" w:rsidP="00713915">
      <w:pPr>
        <w:pStyle w:val="Kop5"/>
      </w:pPr>
      <w:bookmarkStart w:id="260" w:name="_Ref_8cf178aea23b4f0f23e4ca2bc067d391_1"/>
      <w:bookmarkStart w:id="261" w:name="_Ref_8cf178aea23b4f0f23e4ca2bc067d391_2"/>
      <w:bookmarkStart w:id="262" w:name="_Ref_8cf178aea23b4f0f23e4ca2bc067d391_3"/>
      <w:r>
        <w:t>Norm</w:t>
      </w:r>
      <w:bookmarkEnd w:id="260"/>
      <w:bookmarkEnd w:id="261"/>
      <w:bookmarkEnd w:id="262"/>
    </w:p>
    <w:p w14:paraId="3DA09F49" w14:textId="605619EC" w:rsidR="00713915" w:rsidRDefault="00713915" w:rsidP="00713915">
      <w:r>
        <w:t>E</w:t>
      </w:r>
      <w:r w:rsidRPr="00D706D5">
        <w:t xml:space="preserve">en tijdelijk regelingdeel </w:t>
      </w:r>
      <w:r>
        <w:t xml:space="preserve">behorend bij een reactieve interventie vormt </w:t>
      </w:r>
      <w:r w:rsidRPr="00D706D5">
        <w:t xml:space="preserve">samen met de hoofdregeling </w:t>
      </w:r>
      <w:r>
        <w:t xml:space="preserve">(en eventuele andere tijdelijk regelingdelen) </w:t>
      </w:r>
      <w:r w:rsidRPr="00D706D5">
        <w:t xml:space="preserve">de geconsolideerde Regeling van een omgevingsplan. </w:t>
      </w:r>
      <w:r>
        <w:t xml:space="preserve">Het tijdelijk regelingdeel moet worden opgebouwd overeenkomstig het model RegelingTijdelijkdeel. </w:t>
      </w:r>
      <w:r w:rsidRPr="003F57D6">
        <w:t xml:space="preserve">RegelingTijdelijkdeel </w:t>
      </w:r>
      <w:r>
        <w:t xml:space="preserve">bevat de volgende </w:t>
      </w:r>
      <w:r w:rsidRPr="00F03DD9">
        <w:t>elementen:</w:t>
      </w:r>
    </w:p>
    <w:p w14:paraId="560B815E" w14:textId="77777777" w:rsidR="00713915" w:rsidRDefault="00713915" w:rsidP="004E523D">
      <w:pPr>
        <w:pStyle w:val="Opsommingnummers1"/>
        <w:numPr>
          <w:ilvl w:val="0"/>
          <w:numId w:val="34"/>
        </w:numPr>
      </w:pPr>
      <w:r w:rsidRPr="00D25014">
        <w:rPr>
          <w:b/>
          <w:bCs/>
        </w:rPr>
        <w:t>RegelingOpschrift</w:t>
      </w:r>
      <w:r>
        <w:t xml:space="preserve">: </w:t>
      </w:r>
      <w:r w:rsidRPr="00092B56">
        <w:t>STOP-</w:t>
      </w:r>
      <w:r>
        <w:t>element dat de officiële titel van het tijdelijk regelingdeel bevat. Verplicht element. Komt 1 keer voor.</w:t>
      </w:r>
    </w:p>
    <w:p w14:paraId="126EE8CA" w14:textId="77777777" w:rsidR="00713915" w:rsidRDefault="00713915" w:rsidP="00713915">
      <w:pPr>
        <w:pStyle w:val="Opsommingnummers1"/>
      </w:pPr>
      <w:r w:rsidRPr="00AB76C1">
        <w:rPr>
          <w:b/>
          <w:bCs/>
        </w:rPr>
        <w:t>Lichaam</w:t>
      </w:r>
      <w:r>
        <w:t xml:space="preserve">: </w:t>
      </w:r>
      <w:r w:rsidRPr="00092B56">
        <w:t>STOP-</w:t>
      </w:r>
      <w:r>
        <w:t>element dat de inhoud van het tijdelijk regelingdeel bevat</w:t>
      </w:r>
      <w:r>
        <w:rPr>
          <w:rStyle w:val="Voetnootmarkering"/>
        </w:rPr>
        <w:footnoteReference w:id="23"/>
      </w:r>
      <w:r>
        <w:t xml:space="preserve">. </w:t>
      </w:r>
      <w:r w:rsidRPr="006B253B">
        <w:t>Verplicht element. Komt 1 keer voor.</w:t>
      </w:r>
      <w:r>
        <w:t xml:space="preserve"> Het Lichaam bevat de volgende elementen:</w:t>
      </w:r>
    </w:p>
    <w:p w14:paraId="43E5479A" w14:textId="0539A968" w:rsidR="00713915" w:rsidRDefault="00713915" w:rsidP="00713915">
      <w:pPr>
        <w:pStyle w:val="Opsommingtekens2"/>
      </w:pPr>
      <w:r w:rsidRPr="00610204">
        <w:rPr>
          <w:i/>
          <w:iCs/>
        </w:rPr>
        <w:t>Conditie</w:t>
      </w:r>
      <w:r>
        <w:t xml:space="preserve">: </w:t>
      </w:r>
      <w:r w:rsidRPr="00092B56">
        <w:t>STOP-</w:t>
      </w:r>
      <w:r>
        <w:t xml:space="preserve">element dat een Artikel bevat waarin de verhouding </w:t>
      </w:r>
      <w:r w:rsidRPr="00BC3C67">
        <w:t xml:space="preserve">is vastgelegd </w:t>
      </w:r>
      <w:r>
        <w:t>tussen dit tijdelijk regelingdeel en de hoofdregeling van het omgevingsplan waarover de reactieve interventie gaat</w:t>
      </w:r>
      <w:r w:rsidRPr="00C07930">
        <w:t xml:space="preserve">. </w:t>
      </w:r>
      <w:r w:rsidRPr="00861703">
        <w:t>Verplicht element. Komt 1 keer voor.</w:t>
      </w:r>
      <w:r>
        <w:t xml:space="preserve"> </w:t>
      </w:r>
      <w:r w:rsidR="00A15785" w:rsidRPr="00A15785">
        <w:t>Binnen de Conditie komt 1 Artikel voor.</w:t>
      </w:r>
      <w:r w:rsidR="006760DB">
        <w:t xml:space="preserve"> </w:t>
      </w:r>
      <w:r>
        <w:t xml:space="preserve">De Kop van het Artikel in dit element </w:t>
      </w:r>
      <w:r w:rsidRPr="00241813">
        <w:t xml:space="preserve">heeft geen Label of Nummer </w:t>
      </w:r>
      <w:r>
        <w:t>maar bestaat uitsluitend uit een Opschrift. Dit Artikel wordt niet in een Hoofdstuk of ander structuurelement ondergebracht.</w:t>
      </w:r>
    </w:p>
    <w:p w14:paraId="4DF8BDF4" w14:textId="71CA4178" w:rsidR="00713915" w:rsidRPr="00E03DED" w:rsidRDefault="00713915" w:rsidP="00713915">
      <w:pPr>
        <w:pStyle w:val="Opsommingtekens2"/>
      </w:pPr>
      <w:r w:rsidRPr="00E03DED">
        <w:rPr>
          <w:i/>
          <w:iCs/>
        </w:rPr>
        <w:t>Artikel</w:t>
      </w:r>
      <w:r w:rsidRPr="00E03DED">
        <w:t xml:space="preserve">: een of meer artikelen </w:t>
      </w:r>
      <w:r w:rsidRPr="001F37CE">
        <w:t>die de regels van het omgevingsplan bevatten zoals ze luiden na inwerkingtreden van de reactieve interventie</w:t>
      </w:r>
      <w:r w:rsidRPr="00E03DED">
        <w:t>. Verplicht element. Komt zo vaak voor als gewenst.</w:t>
      </w:r>
      <w:r>
        <w:t xml:space="preserve"> </w:t>
      </w:r>
      <w:r w:rsidRPr="00847F17">
        <w:t xml:space="preserve">De artikelen moeten voldoen aan de specificaties voor de Artikelstructuur in paragraaf </w:t>
      </w:r>
      <w:r w:rsidR="00B85598" w:rsidRPr="00863F41">
        <w:rPr>
          <w:rStyle w:val="Verwijzing"/>
        </w:rPr>
        <w:fldChar w:fldCharType="begin"/>
      </w:r>
      <w:r w:rsidR="00B85598" w:rsidRPr="00863F41">
        <w:rPr>
          <w:rStyle w:val="Verwijzing"/>
        </w:rPr>
        <w:instrText xml:space="preserve"> REF _Ref_94c20abb9240e2a249fc7a9ac12ebb11_6 \n \h </w:instrText>
      </w:r>
      <w:r w:rsidR="00B85598" w:rsidRPr="00863F41">
        <w:rPr>
          <w:rStyle w:val="Verwijzing"/>
        </w:rPr>
      </w:r>
      <w:r w:rsidR="00B85598" w:rsidRPr="00863F41">
        <w:rPr>
          <w:rStyle w:val="Verwijzing"/>
        </w:rPr>
        <w:fldChar w:fldCharType="separate"/>
      </w:r>
      <w:r w:rsidR="00A92D2F">
        <w:rPr>
          <w:rStyle w:val="Verwijzing"/>
        </w:rPr>
        <w:t>5.2</w:t>
      </w:r>
      <w:r w:rsidR="00B85598" w:rsidRPr="00863F41">
        <w:rPr>
          <w:rStyle w:val="Verwijzing"/>
        </w:rPr>
        <w:fldChar w:fldCharType="end"/>
      </w:r>
      <w:r w:rsidRPr="00847F17">
        <w:t>.</w:t>
      </w:r>
      <w:r>
        <w:t xml:space="preserve"> Het is verplicht om deze artikelen onder te brengen in </w:t>
      </w:r>
      <w:r w:rsidRPr="00E76D78">
        <w:t>een of meer hoofdstukken</w:t>
      </w:r>
      <w:r>
        <w:t>.</w:t>
      </w:r>
      <w:r w:rsidR="00CE70D1">
        <w:t xml:space="preserve"> Desgewenst kunnen de hoofdstukken worden gestructureerd met de structuurelementen die volgens paragraaf </w:t>
      </w:r>
      <w:r w:rsidR="00CE70D1">
        <w:fldChar w:fldCharType="begin"/>
      </w:r>
      <w:r w:rsidR="00CE70D1">
        <w:instrText xml:space="preserve"> REF _Ref_7f83b74882c3997a229edf0247e78f64_1 \n \h </w:instrText>
      </w:r>
      <w:r w:rsidR="00CE70D1">
        <w:fldChar w:fldCharType="separate"/>
      </w:r>
      <w:r w:rsidR="00A92D2F">
        <w:t>5.2.1.1</w:t>
      </w:r>
      <w:r w:rsidR="00CE70D1">
        <w:fldChar w:fldCharType="end"/>
      </w:r>
      <w:r w:rsidR="00CE70D1">
        <w:t xml:space="preserve"> zijn toegestaan.</w:t>
      </w:r>
    </w:p>
    <w:p w14:paraId="5A9C1FC4" w14:textId="0FB3C3C4" w:rsidR="00713915" w:rsidRDefault="00713915" w:rsidP="00713915">
      <w:pPr>
        <w:pStyle w:val="Opsommingnummers1"/>
      </w:pPr>
      <w:r w:rsidRPr="0015070A">
        <w:rPr>
          <w:b/>
          <w:bCs/>
        </w:rPr>
        <w:t>Bijlage</w:t>
      </w:r>
      <w:r w:rsidRPr="00F03DD9">
        <w:t xml:space="preserve">: </w:t>
      </w:r>
      <w:r>
        <w:t>STOP-</w:t>
      </w:r>
      <w:r w:rsidRPr="00F03DD9">
        <w:t xml:space="preserve">element dat een bijlage </w:t>
      </w:r>
      <w:r>
        <w:t xml:space="preserve">(in dit geval bij het tijdelijk regelingdeel) </w:t>
      </w:r>
      <w:r w:rsidRPr="00F03DD9">
        <w:t>bevat</w:t>
      </w:r>
      <w:r>
        <w:t xml:space="preserve">. </w:t>
      </w:r>
      <w:r w:rsidRPr="00F03DD9">
        <w:t xml:space="preserve">Optioneel element. Komt zo vaak voor als gewenst. Een bijlage </w:t>
      </w:r>
      <w:r>
        <w:t xml:space="preserve">die onderdeel is van het tijdelijk regelingdeel </w:t>
      </w:r>
      <w:r w:rsidRPr="00F03DD9">
        <w:t>wordt geconsolideerd.</w:t>
      </w:r>
      <w:r>
        <w:br/>
      </w:r>
      <w:r w:rsidR="00BA57D5" w:rsidRPr="00BA57D5">
        <w:t xml:space="preserve">Hoofdregel is dat een bijlage is vormgegeven als onderdeel van de tekst in STOP-XML. In bijzondere gevallen is het toegestaan een bijlage als </w:t>
      </w:r>
      <w:r w:rsidR="00D878C5">
        <w:t>PDF-document</w:t>
      </w:r>
      <w:r w:rsidR="00BA57D5" w:rsidRPr="00BA57D5">
        <w:t xml:space="preserve"> aan te leveren.</w:t>
      </w:r>
      <w:r w:rsidRPr="00C64F1B">
        <w:t xml:space="preserve"> Een Bijlage die in STOP-XML wordt opgesteld, bevat de volgende elementen:</w:t>
      </w:r>
    </w:p>
    <w:p w14:paraId="327B9226" w14:textId="77777777" w:rsidR="00713915" w:rsidRPr="00E77D8A" w:rsidRDefault="00713915"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49A27D84"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79B61641" w14:textId="77777777" w:rsidR="00713915" w:rsidRDefault="00713915" w:rsidP="00713915">
      <w:pPr>
        <w:pStyle w:val="Opsommingtekens2"/>
      </w:pPr>
      <w:r>
        <w:rPr>
          <w:i/>
          <w:iCs/>
        </w:rPr>
        <w:lastRenderedPageBreak/>
        <w:t>Vervallen</w:t>
      </w:r>
      <w:r w:rsidRPr="007A5AD2">
        <w:t>:</w:t>
      </w:r>
      <w:r>
        <w:t xml:space="preserve"> </w:t>
      </w:r>
      <w:r w:rsidRPr="00EE66AE">
        <w:t xml:space="preserve">leeg STOP-element waarmee bij weergave op overheid.nl en in DSO-LV de tekst ‘Vervallen’ wordt gegenereerd. Geeft aan </w:t>
      </w:r>
      <w:r>
        <w:t xml:space="preserve">dat de Bijlage de status ‘vervallen’ heeft; het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5980ABA1" w14:textId="35D4EEBD" w:rsidR="00713915" w:rsidRDefault="00713915" w:rsidP="00713915">
      <w:pPr>
        <w:pStyle w:val="Opsommingtekens2"/>
      </w:pPr>
      <w:r w:rsidRPr="00E201BB">
        <w:t>De inhoud van de Bijlage</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rsidR="00C93FDD" w:rsidRPr="00C93FDD">
        <w:t xml:space="preserve">Indien een Bijlage inhoud bevat, mogen in die Bijlage de elementen Gereserveerd en Vervallen niet voorkomen.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p>
    <w:p w14:paraId="38452E9C"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31F22128" w14:textId="10655050" w:rsidR="00BA57D5" w:rsidRDefault="00C47974" w:rsidP="00521BFA">
      <w:pPr>
        <w:pStyle w:val="Opsommingtekens2"/>
        <w:numPr>
          <w:ilvl w:val="0"/>
          <w:numId w:val="0"/>
        </w:numPr>
        <w:ind w:left="284"/>
      </w:pPr>
      <w:r w:rsidRPr="00C47974">
        <w:t>Een bijlage mag alleen als PDF-document worden aangeleverd als het voor het bevoegd gezag redelijkerwijs niet mogelijk is om de bijlage als onderdeel van de tekst in STOP-XML op te stellen én als de bijlage informatie bevat die daadwerkelijk als (te consolideren) bijlage gezien kan worden. Het PDF-document moet dan voldoen aan de eisen van PDF/A-1a of PDF/A-2a en moet worden gemodelleerd als informatieobject</w:t>
      </w:r>
      <w:r w:rsidR="00BA57D5" w:rsidRPr="00BA57D5">
        <w:t>.</w:t>
      </w:r>
    </w:p>
    <w:p w14:paraId="5119D875" w14:textId="1924D299" w:rsidR="00713915" w:rsidRDefault="00713915" w:rsidP="00713915">
      <w:pPr>
        <w:pStyle w:val="Opsommingnummers1"/>
      </w:pPr>
      <w:r w:rsidRPr="00333656">
        <w:rPr>
          <w:b/>
          <w:bCs/>
        </w:rPr>
        <w:t>Toelichting</w:t>
      </w:r>
      <w:r w:rsidRPr="00F03DD9">
        <w:t xml:space="preserve">: </w:t>
      </w:r>
      <w:r>
        <w:t>STOP-</w:t>
      </w:r>
      <w:r w:rsidRPr="00F03DD9">
        <w:t xml:space="preserve">element dat de toelichting op </w:t>
      </w:r>
      <w:r>
        <w:t xml:space="preserve">het tijdelijk regelingdeel </w:t>
      </w:r>
      <w:r w:rsidRPr="00F03DD9">
        <w:t>bevat. Optioneel element. Komt 0 of 1 keer voor.</w:t>
      </w:r>
      <w:r>
        <w:t xml:space="preserve"> </w:t>
      </w:r>
      <w:r>
        <w:br/>
        <w:t>Een Toelichting bevat de volgende elementen:</w:t>
      </w:r>
    </w:p>
    <w:p w14:paraId="643553D3" w14:textId="15853BE3" w:rsidR="00713915" w:rsidRDefault="00713915" w:rsidP="00CD0B12">
      <w:pPr>
        <w:pStyle w:val="Opsommingtekens2"/>
      </w:pPr>
      <w:r w:rsidRPr="009F36D9">
        <w:rPr>
          <w:i/>
          <w:iCs/>
        </w:rPr>
        <w:t>Kop</w:t>
      </w:r>
      <w:r>
        <w:t xml:space="preserve">: </w:t>
      </w:r>
      <w:r w:rsidRPr="006F22AF">
        <w:t>STOP-element dat de Kop bevat.</w:t>
      </w:r>
      <w:r>
        <w:t xml:space="preserve"> </w:t>
      </w:r>
      <w:r w:rsidR="005F4483" w:rsidRPr="005F4483">
        <w:t xml:space="preserve">Onder voorwaarde verplicht element: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5F4483" w:rsidRPr="005F4483">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6CDDB511" w14:textId="6B893BCF" w:rsidR="00713915" w:rsidRDefault="00713915" w:rsidP="00CD0B12">
      <w:pPr>
        <w:pStyle w:val="Opsommingtekens2"/>
      </w:pPr>
      <w:r w:rsidRPr="0085735B">
        <w:rPr>
          <w:i/>
          <w:iCs/>
        </w:rPr>
        <w:t>AlgemeneToelichting</w:t>
      </w:r>
      <w:r w:rsidRPr="007417E4">
        <w:t>:</w:t>
      </w:r>
      <w:r>
        <w:t xml:space="preserve"> STOP-element dat de algemene toelichting bevat. </w:t>
      </w:r>
      <w:r w:rsidR="00CD3FAE">
        <w:t xml:space="preserve">Optioneel </w:t>
      </w:r>
      <w:r>
        <w:t xml:space="preserve">element. Komt </w:t>
      </w:r>
      <w:r w:rsidR="00D96C65">
        <w:t xml:space="preserve">0 of </w:t>
      </w:r>
      <w:r>
        <w:t>1 keer voor.</w:t>
      </w:r>
      <w:r>
        <w:br/>
        <w:t xml:space="preserve">Een AlgemeneToelichting bevat </w:t>
      </w:r>
      <w:r w:rsidRPr="004868B7">
        <w:t>de volgende elementen</w:t>
      </w:r>
      <w:r>
        <w:t>:</w:t>
      </w:r>
    </w:p>
    <w:p w14:paraId="10785134" w14:textId="77777777" w:rsidR="00713915" w:rsidRDefault="00713915" w:rsidP="00CD0B12">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72CFED76" w14:textId="1EAD23BF" w:rsidR="00713915" w:rsidRDefault="00713915" w:rsidP="005C16C3">
      <w:pPr>
        <w:pStyle w:val="Opsommingtekens3"/>
      </w:pPr>
      <w:r w:rsidRPr="00E17C00">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p>
    <w:p w14:paraId="2DD5C333" w14:textId="02A5C11B" w:rsidR="00713915" w:rsidRDefault="00713915" w:rsidP="00CD0B12">
      <w:pPr>
        <w:pStyle w:val="Opsommingtekens2"/>
      </w:pPr>
      <w:r w:rsidRPr="0085735B">
        <w:rPr>
          <w:i/>
          <w:iCs/>
        </w:rPr>
        <w:t>ArtikelgewijzeToelichting</w:t>
      </w:r>
      <w:r w:rsidRPr="007417E4">
        <w:t>:</w:t>
      </w:r>
      <w:r>
        <w:t xml:space="preserve"> STOP-element dat de artikelsgewijze toelichting op het tijdelijk regelingdeel bevat. Optioneel element. Komt 0 of 1 keer voor. </w:t>
      </w:r>
      <w:r>
        <w:br/>
        <w:t xml:space="preserve">Een ArtikelgewijzeToelichting bevat </w:t>
      </w:r>
      <w:r w:rsidRPr="004868B7">
        <w:t>de volgende elementen</w:t>
      </w:r>
      <w:r>
        <w:t>:</w:t>
      </w:r>
    </w:p>
    <w:p w14:paraId="7CAE54C3" w14:textId="77777777" w:rsidR="00713915" w:rsidRDefault="00713915" w:rsidP="00CD0B12">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46F6C9DB" w14:textId="20C83919" w:rsidR="00713915" w:rsidRDefault="00713915" w:rsidP="005C16C3">
      <w:pPr>
        <w:pStyle w:val="Opsommingtekens3"/>
      </w:pPr>
      <w:r w:rsidRPr="00E17C00">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p>
    <w:p w14:paraId="04AAAAB5" w14:textId="79C9CE2B" w:rsidR="00713915" w:rsidRDefault="001E1226" w:rsidP="00713915">
      <w:pPr>
        <w:pStyle w:val="Opsommingtekens2"/>
      </w:pPr>
      <w:r w:rsidRPr="00EA1F76">
        <w:lastRenderedPageBreak/>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zonder de structurerende elementen 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00C931D3" w:rsidRPr="00C931D3">
        <w:t xml:space="preserve">in RegelingTijdelijkdeel </w:t>
      </w:r>
      <w:r w:rsidRPr="00602C53">
        <w:t>van deze mogelijkheid geen gebruik te maken.</w:t>
      </w:r>
      <w:r>
        <w:t xml:space="preserve"> Indien toch gebruikt moeten Divisie en Divisietekst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p>
    <w:p w14:paraId="2263948F" w14:textId="77777777" w:rsidR="00713915" w:rsidRDefault="00713915" w:rsidP="00713915">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6146EB45" w14:textId="16321306" w:rsidR="00713915" w:rsidRDefault="00713915" w:rsidP="00713915">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geconsolideerd.</w:t>
      </w:r>
      <w:r w:rsidR="000311D7" w:rsidRPr="000311D7">
        <w:t xml:space="preserve"> Voor een bijlage bij de Toelichting gelden dezelfde eisen als voor het ‘hoofdelement’ Bijlage</w:t>
      </w:r>
      <w:r w:rsidR="000311D7">
        <w:t>.</w:t>
      </w:r>
    </w:p>
    <w:p w14:paraId="55E44E9E" w14:textId="6FBBBD9B" w:rsidR="00713915" w:rsidRDefault="00713915" w:rsidP="00817E0F">
      <w:pPr>
        <w:pStyle w:val="Opsommingnummers1"/>
      </w:pPr>
      <w:r w:rsidRPr="00333656">
        <w:rPr>
          <w:b/>
          <w:bCs/>
        </w:rPr>
        <w:t>Artikelgewijze</w:t>
      </w:r>
      <w:r>
        <w:rPr>
          <w:b/>
          <w:bCs/>
        </w:rPr>
        <w:t>T</w:t>
      </w:r>
      <w:r w:rsidRPr="00333656">
        <w:rPr>
          <w:b/>
          <w:bCs/>
        </w:rPr>
        <w:t>oelichting</w:t>
      </w:r>
      <w:r w:rsidRPr="00F03DD9">
        <w:t xml:space="preserve">: </w:t>
      </w:r>
      <w:r w:rsidR="00817E0F">
        <w:t>STOP-</w:t>
      </w:r>
      <w:r w:rsidR="00817E0F" w:rsidRPr="00F03DD9">
        <w:t xml:space="preserve">element dat de </w:t>
      </w:r>
      <w:r w:rsidR="00817E0F">
        <w:t xml:space="preserve">artikelsgewijze </w:t>
      </w:r>
      <w:r w:rsidR="00817E0F" w:rsidRPr="00F03DD9">
        <w:t>toelichting</w:t>
      </w:r>
      <w:r w:rsidR="00817E0F">
        <w:t>, oftewel de toelichting</w:t>
      </w:r>
      <w:r w:rsidR="00817E0F" w:rsidRPr="00F03DD9">
        <w:t xml:space="preserve"> op de artikelen in de Regeling</w:t>
      </w:r>
      <w:r w:rsidR="00817E0F">
        <w:t>,</w:t>
      </w:r>
      <w:r w:rsidR="00817E0F" w:rsidRPr="00F03DD9">
        <w:t xml:space="preserve"> bevat. Optioneel element. Komt 0 of 1 keer voor.</w:t>
      </w:r>
      <w:r w:rsidR="00817E0F">
        <w:t xml:space="preserve"> </w:t>
      </w:r>
      <w:r w:rsidR="00817E0F" w:rsidRPr="00850ADD">
        <w:t xml:space="preserve">Mogelijkheid die STOP biedt </w:t>
      </w:r>
      <w:r w:rsidR="00817E0F" w:rsidRPr="00F03DD9">
        <w:t xml:space="preserve">voor een toelichting die uitsluitend een toelichting </w:t>
      </w:r>
      <w:r w:rsidR="00817E0F">
        <w:t xml:space="preserve">op de artikelen in de regeling </w:t>
      </w:r>
      <w:r w:rsidR="00817E0F" w:rsidRPr="00F03DD9">
        <w:t>is.</w:t>
      </w:r>
      <w:r w:rsidR="00817E0F">
        <w:t xml:space="preserve"> </w:t>
      </w:r>
      <w:r w:rsidR="002D430D" w:rsidRPr="002D430D">
        <w:t>Dit element zal in een toekomstige versie van de standaard vervallen; gebruik daarvan wordt daarom nu afgeraden.</w:t>
      </w:r>
      <w:r w:rsidR="00817E0F">
        <w:t xml:space="preserve"> Indien toch gebruikt gelden voor deze ArtikelgewijzeToelichting dezelfde eisen als voor de </w:t>
      </w:r>
      <w:r w:rsidR="00817E0F" w:rsidRPr="00ED0042">
        <w:t>ArtikelgewijzeToelichting</w:t>
      </w:r>
      <w:r w:rsidR="00817E0F">
        <w:t xml:space="preserve"> binnen het element Toelichting onder 4.</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