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02568" w14:textId="04EF1A56" w:rsidR="0008026B" w:rsidRPr="0008026B" w:rsidRDefault="0008026B" w:rsidP="008A1600">
      <w:pPr>
        <w:pStyle w:val="Kop5"/>
      </w:pPr>
      <w:r>
        <w:t>Toelichting</w:t>
      </w:r>
    </w:p>
    <w:p w14:paraId="11533296" w14:textId="57B54217" w:rsidR="00C7526B" w:rsidRDefault="00C7526B" w:rsidP="00C7526B">
      <w:r w:rsidRPr="00F03DD9">
        <w:t xml:space="preserve">Bij het opstellen en wijzigen van omgevingsdocumenten werkt het bevoegd gezag in de eigen </w:t>
      </w:r>
      <w:r>
        <w:t>plan</w:t>
      </w:r>
      <w:r w:rsidRPr="00F03DD9">
        <w:t xml:space="preserve">software aan het omgevingsdocument in Regeling-vorm: de volledige inhoud van het omgevingsdocument. Met de volledige inhoud wordt bedoeld: alle divisies </w:t>
      </w:r>
      <w:r w:rsidR="00064838">
        <w:t xml:space="preserve">respectievelijk artikelen </w:t>
      </w:r>
      <w:r w:rsidRPr="00F03DD9">
        <w:t xml:space="preserve">(en onderliggende elementen en inhoud), alle informatieobjecten en alle </w:t>
      </w:r>
      <w:r>
        <w:t>OW-informatie</w:t>
      </w:r>
      <w:r w:rsidRPr="00F03DD9">
        <w:t>.</w:t>
      </w:r>
    </w:p>
    <w:p w14:paraId="3FC86561" w14:textId="7C8B44AF" w:rsidR="00C7526B" w:rsidRDefault="00C7526B" w:rsidP="00C7526B">
      <w:r w:rsidRPr="00F03DD9">
        <w:t xml:space="preserve">Voorafgaand aan de </w:t>
      </w:r>
      <w:r w:rsidR="003138B6" w:rsidRPr="003138B6">
        <w:t>publicatie</w:t>
      </w:r>
      <w:r w:rsidR="003138B6" w:rsidRPr="003138B6" w:rsidDel="003138B6">
        <w:t xml:space="preserve"> </w:t>
      </w:r>
      <w:r w:rsidRPr="00F03DD9">
        <w:t xml:space="preserve">van een ontwerpbesluit en voorafgaand aan (en eventueel ook na) het nemen van een definitief besluit genereert de software van het bevoegd gezag uit die </w:t>
      </w:r>
      <w:r w:rsidRPr="00F03DD9">
        <w:lastRenderedPageBreak/>
        <w:t xml:space="preserve">Regeling een Besluit. In het geval van een besluit tot het instellen van een nieuwe Regeling genereert de software een Besluit met daarin de volledige nieuwe Regeling, in het geval van een wijzigingsbesluit genereert de software een Besluit dat </w:t>
      </w:r>
      <w:r w:rsidR="00BE556D">
        <w:t xml:space="preserve">-in principe </w:t>
      </w:r>
      <w:r w:rsidRPr="00F03DD9">
        <w:t>in renvooiweergave</w:t>
      </w:r>
      <w:r w:rsidR="00BE556D">
        <w:t>-</w:t>
      </w:r>
      <w:r w:rsidRPr="00F03DD9">
        <w:t xml:space="preserve"> de wijzigingen bevat van de bestaande Regelingversie naar de nieuwe Regelingversie, oftewel een overzicht van de wijzigingen die het besluit aanbrengt in de bestaande Regeling. Naast het onderdeel met de nieuwe Regeling of de wijzigingen in de Regeling, bevat het Besluit ook andere onderdelen, zoals de ondertekening, motivering en bijlagen. Het bevoegd gezag levert het Besluit aan de LVBB aan. De LVBB zorgt ervoor dat het aangeleverde Besluit bekend gemaakt wordt en genereert met behulp van het Besluit een nieuwe RegelingVersie, oftewel een nieuwe geconsolideerde Regeling. Om het de LVBB mogelijk te maken om die verwerkingen te doen stelt </w:t>
      </w:r>
      <w:r>
        <w:t xml:space="preserve">de </w:t>
      </w:r>
      <w:r w:rsidRPr="00F03DD9">
        <w:t>STOP</w:t>
      </w:r>
      <w:r>
        <w:t>/TPOD-standaard</w:t>
      </w:r>
      <w:r w:rsidRPr="00F03DD9">
        <w:t xml:space="preserve"> eisen aan de vormgeving van de tekst van </w:t>
      </w:r>
      <w:r w:rsidRPr="00164BE5">
        <w:t xml:space="preserve">Besluit </w:t>
      </w:r>
      <w:r>
        <w:t xml:space="preserve">en </w:t>
      </w:r>
      <w:r w:rsidRPr="00F03DD9">
        <w:t xml:space="preserve">Regeling. Die eisen zijn vastgelegd in </w:t>
      </w:r>
      <w:r>
        <w:t>model</w:t>
      </w:r>
      <w:r w:rsidRPr="00F03DD9">
        <w:t xml:space="preserve">len voor </w:t>
      </w:r>
      <w:r>
        <w:t xml:space="preserve">Besluit </w:t>
      </w:r>
      <w:r w:rsidRPr="00F03DD9">
        <w:t xml:space="preserve">en </w:t>
      </w:r>
      <w:r>
        <w:t>model</w:t>
      </w:r>
      <w:r w:rsidRPr="00F03DD9">
        <w:t xml:space="preserve">len voor </w:t>
      </w:r>
      <w:r>
        <w:t>Regeling</w:t>
      </w:r>
      <w:r w:rsidRPr="00F03DD9">
        <w:t>.</w:t>
      </w:r>
      <w:r>
        <w:t xml:space="preserve"> Het model voor het Besluit dat voor het projectbesluit gebruikt moet worden is beschreven in paragraaf </w:t>
      </w:r>
      <w:r>
        <w:fldChar w:fldCharType="begin" w:fldLock="1"/>
      </w:r>
      <w:r>
        <w:instrText xml:space="preserve"> REF _Ref_bab4b6ad138e0934ce383f4d421df279_1 \n \h </w:instrText>
      </w:r>
      <w:r>
        <w:fldChar w:fldCharType="separate"/>
      </w:r>
      <w:r w:rsidRPr="00DF3BF8">
        <w:rPr>
          <w:rStyle w:val="Verwijzing"/>
        </w:rPr>
        <w:t>4.3.2</w:t>
      </w:r>
      <w:r>
        <w:fldChar w:fldCharType="end"/>
      </w:r>
      <w:r>
        <w:t>. Bij een projectbesluit zijn twee Regelingmodellen van toepassing. Het eerste model is RegelingVrijetekst dat word</w:t>
      </w:r>
      <w:r w:rsidR="002A6E38">
        <w:t>t</w:t>
      </w:r>
      <w:r>
        <w:t xml:space="preserve"> gebruikt voor het vrijetekstgedeelte van het projectbesluit, met daarin (het grootste deel van) de onderdelen van het projectbesluit die in paragraaf </w:t>
      </w:r>
      <w:r>
        <w:fldChar w:fldCharType="begin" w:fldLock="1"/>
      </w:r>
      <w:r>
        <w:instrText xml:space="preserve"> REF _Ref93860024 \n \h </w:instrText>
      </w:r>
      <w:r>
        <w:fldChar w:fldCharType="separate"/>
      </w:r>
      <w:r w:rsidRPr="00DF3BF8">
        <w:rPr>
          <w:rStyle w:val="Verwijzing"/>
        </w:rPr>
        <w:t>2.3.2</w:t>
      </w:r>
      <w:r>
        <w:fldChar w:fldCharType="end"/>
      </w:r>
      <w:r>
        <w:t xml:space="preserve"> </w:t>
      </w:r>
      <w:r w:rsidRPr="00EB2D75">
        <w:t xml:space="preserve">zijn opgesomd </w:t>
      </w:r>
      <w:r>
        <w:t xml:space="preserve">onder de nummers 1 en 2 van de beschrijving van de inhoud van het projectbesluit. In het vervolg van dit toepassingsprofiel noemen we dat </w:t>
      </w:r>
      <w:r w:rsidRPr="00EB2D75">
        <w:t xml:space="preserve">het vrijetekstgedeelte </w:t>
      </w:r>
      <w:r>
        <w:t xml:space="preserve">van het projectbesluit waarmee het project wordt beschreven, of een vergelijkbare omschrijving. Het model </w:t>
      </w:r>
      <w:r w:rsidRPr="00162902">
        <w:t xml:space="preserve">RegelingVrijetekst </w:t>
      </w:r>
      <w:r>
        <w:t xml:space="preserve">is beschreven in paragraaf </w:t>
      </w:r>
      <w:r>
        <w:fldChar w:fldCharType="begin" w:fldLock="1"/>
      </w:r>
      <w:r>
        <w:instrText xml:space="preserve"> REF _Ref_040d4713ae32f7ebc0e47908baa0a402_1 \n \h </w:instrText>
      </w:r>
      <w:r>
        <w:fldChar w:fldCharType="separate"/>
      </w:r>
      <w:r w:rsidRPr="00DF3BF8">
        <w:rPr>
          <w:rStyle w:val="Verwijzing"/>
        </w:rPr>
        <w:t>4.3.3</w:t>
      </w:r>
      <w:r>
        <w:fldChar w:fldCharType="end"/>
      </w:r>
      <w:r>
        <w:t>. Het tweede model is RegelingTijdelijkdeel. Dit model word</w:t>
      </w:r>
      <w:r w:rsidR="006F6560">
        <w:t>t</w:t>
      </w:r>
      <w:r>
        <w:t xml:space="preserve"> gebruikt als het projectbesluit het omgevingsplan wijzigt. Hiermee worden de wijziging die het projectbesluit aanbrengt in een omgevingsplan in de vorm van een tijdelijk regelingdeel </w:t>
      </w:r>
      <w:r w:rsidRPr="00381D65">
        <w:t xml:space="preserve">toegevoegd </w:t>
      </w:r>
      <w:r>
        <w:t xml:space="preserve">aan de geconsolideerde regeling van dat omgevingsplan. Zie daarvoor nummer 3 </w:t>
      </w:r>
      <w:r w:rsidRPr="003503AC">
        <w:t xml:space="preserve">van de beschrijving van de inhoud van het projectbesluit </w:t>
      </w:r>
      <w:r>
        <w:t xml:space="preserve">in paragraaf </w:t>
      </w:r>
      <w:r>
        <w:fldChar w:fldCharType="begin" w:fldLock="1"/>
      </w:r>
      <w:r>
        <w:instrText xml:space="preserve"> REF _Ref93860024 \n \h </w:instrText>
      </w:r>
      <w:r>
        <w:fldChar w:fldCharType="separate"/>
      </w:r>
      <w:r w:rsidRPr="00DF3BF8">
        <w:rPr>
          <w:rStyle w:val="Verwijzing"/>
        </w:rPr>
        <w:t>2.3.2</w:t>
      </w:r>
      <w:r>
        <w:fldChar w:fldCharType="end"/>
      </w:r>
      <w:r>
        <w:t xml:space="preserve"> en de uitgebreide beschrijving in paragraaf </w:t>
      </w:r>
      <w:r>
        <w:fldChar w:fldCharType="begin" w:fldLock="1"/>
      </w:r>
      <w:r>
        <w:instrText xml:space="preserve"> REF _Ref_73a035febba7210384ba6abb5c7beaff_1 \n \h </w:instrText>
      </w:r>
      <w:r>
        <w:fldChar w:fldCharType="separate"/>
      </w:r>
      <w:r w:rsidRPr="00DF3BF8">
        <w:rPr>
          <w:rStyle w:val="Verwijzing"/>
        </w:rPr>
        <w:t>2.4</w:t>
      </w:r>
      <w:r>
        <w:fldChar w:fldCharType="end"/>
      </w:r>
      <w:r>
        <w:t xml:space="preserve">. </w:t>
      </w:r>
      <w:r w:rsidRPr="00381D65">
        <w:t xml:space="preserve">Het model RegelingTijdelijkdeel </w:t>
      </w:r>
      <w:r>
        <w:t xml:space="preserve">is het onderwerp van paragraaf </w:t>
      </w:r>
      <w:r>
        <w:fldChar w:fldCharType="begin" w:fldLock="1"/>
      </w:r>
      <w:r>
        <w:instrText xml:space="preserve"> REF _Ref_203cb756ee5f778d36d44cbc1b2c6370_1 \n \h </w:instrText>
      </w:r>
      <w:r>
        <w:fldChar w:fldCharType="separate"/>
      </w:r>
      <w:r w:rsidRPr="00DF3BF8">
        <w:rPr>
          <w:rStyle w:val="Verwijzing"/>
        </w:rPr>
        <w:t>4.3.4</w:t>
      </w:r>
      <w:r>
        <w:fldChar w:fldCharType="end"/>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