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352" w:name="_Ref_b0095ee7f69776686ffca8053d0f4c86_1"/>
      <w:r w:rsidRPr="000E40D3">
        <w:t>Norm</w:t>
      </w:r>
      <w:bookmarkEnd w:id="352"/>
    </w:p>
    <w:p w14:paraId="704AC24B" w14:textId="77777777" w:rsidR="00713915" w:rsidRPr="000E40D3" w:rsidRDefault="00713915" w:rsidP="00713915">
      <w:pPr>
        <w:pStyle w:val="Kop6"/>
        <w:rPr>
          <w:i w:val="0"/>
        </w:rPr>
      </w:pPr>
      <w:bookmarkStart w:id="354" w:name="_Ref_b0095ee7f69776686ffca8053d0f4c86_2"/>
      <w:r w:rsidRPr="000E40D3">
        <w:t>Koppen</w:t>
      </w:r>
      <w:bookmarkEnd w:id="354"/>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27"/>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1EBD8F79" w:rsidR="00030D6F" w:rsidRPr="000E40D3" w:rsidRDefault="00713915" w:rsidP="00713915">
      <w:r>
        <w:lastRenderedPageBreak/>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A92D2F">
        <w:rPr>
          <w:noProof/>
        </w:rPr>
        <w:t>de basistekst</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3BEAB51A" w:rsidR="00713915" w:rsidRPr="00B26823" w:rsidRDefault="00713915" w:rsidP="00713915">
      <w:pPr>
        <w:pStyle w:val="Opsommingtekens3"/>
        <w:rPr>
          <w:rFonts w:eastAsia="Verdana" w:cs="Verdana"/>
        </w:rPr>
      </w:pPr>
      <w:r w:rsidRPr="000E40D3">
        <w:rPr>
          <w:rFonts w:eastAsia="Verdana"/>
        </w:rPr>
        <w:t>Hoofdstuk 1 heeft het Opschrift Algemene bepalingen</w:t>
      </w:r>
    </w:p>
    <w:p w14:paraId="79A43984" w14:textId="77777777"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 xml:space="preserve">Nummer: De nummering van Subparagrafen begint met het volledige samengestelde nummer van de Paragraaf waarin de Subparagraaf voorkomt, waar nodig inclusief de toegevoegde letter, gevolgd door een punt, daarna oplopende nummering van de </w:t>
      </w:r>
      <w:r w:rsidRPr="000E40D3">
        <w:lastRenderedPageBreak/>
        <w:t>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