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CA7B14">
      <w:pPr>
        <w:pStyle w:val="Kop5"/>
      </w:pPr>
      <w:r>
        <w:t>De module Procedureverloop</w:t>
      </w:r>
    </w:p>
    <w:p w14:paraId="4B9E969A" w14:textId="2F6A8DB2"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_Ref_685a169d0dd8249fb4d2a1b6d143137f_1 \n \h </w:instrText>
      </w:r>
      <w:r>
        <w:fldChar w:fldCharType="separate"/>
      </w:r>
      <w:r w:rsidR="00A92D2F">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003138B6" w:rsidRPr="003138B6">
        <w:t>publicatie</w:t>
      </w:r>
      <w:r w:rsidR="003138B6"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 xml:space="preserve">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w:t>
      </w:r>
      <w:r w:rsidRPr="00325A43">
        <w:lastRenderedPageBreak/>
        <w:t>status aan te geven van de onderdelen van die regeling die door het betreffende besluit zijn gewijzigd.</w:t>
      </w:r>
    </w:p>
    <w:p w14:paraId="2C683B85" w14:textId="6CB759D4" w:rsidR="00E43714" w:rsidRDefault="00E43714"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fldChar w:fldCharType="begin"/>
      </w:r>
      <w:r>
        <w:instrText xml:space="preserve"> REF _Ref_7e790e9388c9239b6146833668f016fb_2 \n \h </w:instrText>
      </w:r>
      <w:r>
        <w:fldChar w:fldCharType="separate"/>
      </w:r>
      <w:r w:rsidR="00A92D2F">
        <w:t>10.4</w:t>
      </w:r>
      <w:r>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43"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AAD2Yz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6D537D53" w14:textId="77777777" w:rsidR="00E43714" w:rsidRPr="00B3240A" w:rsidRDefault="00E43714" w:rsidP="00E43714">
                      <w:r w:rsidRPr="00B3240A">
                        <w:t>Het tonen van een toestand van een regeling vóór de inwerkingtredingsdatum is nog niet geïmplementeerd in de DSO-keten.</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