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995DE" w14:textId="541422B4" w:rsidR="0096341A" w:rsidRDefault="00EC1A29" w:rsidP="00EC1A29">
      <w:pPr>
        <w:pStyle w:val="Kop5"/>
      </w:pPr>
      <w:bookmarkStart w:id="873" w:name="_Ref_265d56e1040d2bc38055e6fd8fda12fe_1"/>
      <w:r>
        <w:t xml:space="preserve">Kennis geven van voornemen </w:t>
      </w:r>
      <w:r w:rsidR="00CA5E3C">
        <w:t xml:space="preserve">een verkenning </w:t>
      </w:r>
      <w:r>
        <w:t>ui</w:t>
      </w:r>
      <w:r w:rsidR="00CA5E3C">
        <w:t xml:space="preserve">t te </w:t>
      </w:r>
      <w:r>
        <w:t xml:space="preserve">voeren </w:t>
      </w:r>
      <w:r w:rsidRPr="002B1D58">
        <w:t xml:space="preserve">en </w:t>
      </w:r>
      <w:r w:rsidR="00CA5E3C">
        <w:t xml:space="preserve">een </w:t>
      </w:r>
      <w:r w:rsidR="00CA5E3C" w:rsidRPr="00CA5E3C">
        <w:t xml:space="preserve">projectbesluit </w:t>
      </w:r>
      <w:r>
        <w:t>vast</w:t>
      </w:r>
      <w:r w:rsidR="00CA5E3C">
        <w:t xml:space="preserve"> te </w:t>
      </w:r>
      <w:r>
        <w:t>stellen</w:t>
      </w:r>
      <w:bookmarkEnd w:id="873"/>
    </w:p>
    <w:p w14:paraId="32C57166" w14:textId="645712E7" w:rsidR="00D22651" w:rsidRPr="004C65DD" w:rsidRDefault="00D22651" w:rsidP="00E22362">
      <w:pPr>
        <w:pStyle w:val="Kop6"/>
      </w:pPr>
      <w:r>
        <w:t>Juridisch kader</w:t>
      </w:r>
    </w:p>
    <w:p w14:paraId="058233D7" w14:textId="77777777" w:rsidR="00EC1A29" w:rsidRDefault="00EC1A29" w:rsidP="00EC1A29">
      <w:r>
        <w:t>Waterschap, provincie of Rijk moet kennis geven v</w:t>
      </w:r>
      <w:r w:rsidRPr="006B21FE">
        <w:t xml:space="preserve">an het </w:t>
      </w:r>
      <w:r w:rsidRPr="006E1A16">
        <w:t xml:space="preserve">voornemen om een verkenning uit te voeren </w:t>
      </w:r>
      <w:r w:rsidRPr="00C34AEB">
        <w:t xml:space="preserve">naar een mogelijk bestaande of toekomstige opgave in de fysieke leefomgeving </w:t>
      </w:r>
      <w:r w:rsidRPr="006E1A16">
        <w:t xml:space="preserve">en </w:t>
      </w:r>
      <w:r>
        <w:t xml:space="preserve">om </w:t>
      </w:r>
      <w:r w:rsidRPr="006E1A16">
        <w:t>een projectbesluit vast te stellen</w:t>
      </w:r>
      <w:r>
        <w:t xml:space="preserve"> </w:t>
      </w:r>
      <w:r w:rsidRPr="00FB70B8">
        <w:t>met of zonder voorafgaande voorkeursbeslissing</w:t>
      </w:r>
      <w:r>
        <w:rPr>
          <w:rStyle w:val="Voetnootmarkering"/>
        </w:rPr>
        <w:footnoteReference w:id="195"/>
      </w:r>
      <w:r>
        <w:t>. Van het voornemen moet op de in artikel 12 Bekendmakingswet bepaalde wijze worden kennisgegeven</w:t>
      </w:r>
      <w:r>
        <w:rPr>
          <w:rStyle w:val="Voetnootmarkering"/>
        </w:rPr>
        <w:footnoteReference w:id="196"/>
      </w:r>
      <w:r>
        <w:t>. Dat wil zeggen dat de kennisgeving in waterschapsblad, provinciaal blad of Staatscourant</w:t>
      </w:r>
      <w:r w:rsidRPr="00BE2346">
        <w:t xml:space="preserve"> </w:t>
      </w:r>
      <w:r w:rsidRPr="007B09E5">
        <w:t xml:space="preserve">moet </w:t>
      </w:r>
      <w:r>
        <w:t>worden geplaatst</w:t>
      </w:r>
      <w:r>
        <w:rPr>
          <w:rStyle w:val="Voetnootmarkering"/>
        </w:rPr>
        <w:footnoteReference w:id="197"/>
      </w:r>
      <w:r>
        <w:t xml:space="preserve">. Het voornemen </w:t>
      </w:r>
      <w:r w:rsidRPr="00A43A82">
        <w:t xml:space="preserve">vermeldt </w:t>
      </w:r>
      <w:r>
        <w:t>in ieder geval</w:t>
      </w:r>
      <w:r>
        <w:rPr>
          <w:rStyle w:val="Voetnootmarkering"/>
        </w:rPr>
        <w:footnoteReference w:id="198"/>
      </w:r>
      <w:r>
        <w:t>:</w:t>
      </w:r>
    </w:p>
    <w:p w14:paraId="6F0B84A3" w14:textId="77777777" w:rsidR="00EC1A29" w:rsidRDefault="00EC1A29" w:rsidP="00EC1A29">
      <w:pPr>
        <w:pStyle w:val="Opsommingtekens1"/>
      </w:pPr>
      <w:r>
        <w:t xml:space="preserve">het bieden van </w:t>
      </w:r>
      <w:r w:rsidRPr="00F3586D">
        <w:t xml:space="preserve">gelegenheid </w:t>
      </w:r>
      <w:r>
        <w:t xml:space="preserve">aan </w:t>
      </w:r>
      <w:r w:rsidRPr="00F3586D">
        <w:t xml:space="preserve">eenieder </w:t>
      </w:r>
      <w:r>
        <w:t>om</w:t>
      </w:r>
      <w:r w:rsidRPr="00F3586D">
        <w:t xml:space="preserve"> oplossingen voor de opgave voor te dragen </w:t>
      </w:r>
      <w:r>
        <w:t>en het stellen van een</w:t>
      </w:r>
      <w:r w:rsidRPr="006E1A16">
        <w:t xml:space="preserve"> termijn waarbinnen </w:t>
      </w:r>
      <w:r>
        <w:t>die oplossingen voorgedragen kunnen worden;</w:t>
      </w:r>
    </w:p>
    <w:p w14:paraId="27EC50A3" w14:textId="77777777" w:rsidR="00EC1A29" w:rsidRDefault="00EC1A29" w:rsidP="00EC1A29">
      <w:pPr>
        <w:pStyle w:val="Opsommingtekens1"/>
      </w:pPr>
      <w:r w:rsidRPr="000815E6">
        <w:t>uitgangspunten voor het redelijkerwijs in beschouwing nemen van die oplossingen</w:t>
      </w:r>
      <w:r>
        <w:t>;</w:t>
      </w:r>
    </w:p>
    <w:p w14:paraId="2FDE3497" w14:textId="77777777" w:rsidR="00EC1A29" w:rsidRDefault="00EC1A29" w:rsidP="00EC1A29">
      <w:pPr>
        <w:pStyle w:val="Opsommingtekens1"/>
      </w:pPr>
      <w:r>
        <w:t>een beschrijving van de opgave;</w:t>
      </w:r>
    </w:p>
    <w:p w14:paraId="7A94413F" w14:textId="77777777" w:rsidR="00EC1A29" w:rsidRDefault="00EC1A29" w:rsidP="00EC1A29">
      <w:pPr>
        <w:pStyle w:val="Opsommingtekens1"/>
      </w:pPr>
      <w:r>
        <w:t>een beschrijving van de wijze waarop de verkenning zal worden uitgevoerd;</w:t>
      </w:r>
    </w:p>
    <w:p w14:paraId="2497F72A" w14:textId="77777777" w:rsidR="00EC1A29" w:rsidRDefault="00EC1A29" w:rsidP="00EC1A29">
      <w:pPr>
        <w:pStyle w:val="Opsommingtekens1"/>
      </w:pPr>
      <w:r>
        <w:t>de termijn waarbinnen de verkenning zal worden uitgevoerd; en</w:t>
      </w:r>
    </w:p>
    <w:p w14:paraId="74F1C1AC" w14:textId="77777777" w:rsidR="00EC1A29" w:rsidRDefault="00EC1A29" w:rsidP="00EC1A29">
      <w:pPr>
        <w:pStyle w:val="Opsommingtekens1"/>
      </w:pPr>
      <w:r>
        <w:t>een vermelding van het bevoegd gezag.</w:t>
      </w:r>
    </w:p>
    <w:p w14:paraId="799FE542" w14:textId="77777777" w:rsidR="00EC1A29" w:rsidRDefault="00EC1A29" w:rsidP="00EC1A29">
      <w:r>
        <w:t xml:space="preserve">Blijkens de bewoording lijkt de wetgever er van uit te gaan dat het voornemen een afzonderlijk document is. Dat document zal dan </w:t>
      </w:r>
      <w:r w:rsidRPr="006F3AD8">
        <w:t xml:space="preserve">zowel op elektronische wijze als op een door </w:t>
      </w:r>
      <w:r w:rsidRPr="006F3AD8">
        <w:lastRenderedPageBreak/>
        <w:t>het bestuursorgaan aan te wijzen locatie</w:t>
      </w:r>
      <w:r>
        <w:t xml:space="preserve"> ter inzage gelegd moeten worden</w:t>
      </w:r>
      <w:r>
        <w:rPr>
          <w:rStyle w:val="Voetnootmarkering"/>
        </w:rPr>
        <w:footnoteReference w:id="199"/>
      </w:r>
      <w:r w:rsidRPr="006F3AD8">
        <w:t>.</w:t>
      </w:r>
      <w:r>
        <w:t xml:space="preserve"> In het geval van terinzagelegging van het voornemen-document moet de kennisgeving in ieder geval vermelden</w:t>
      </w:r>
      <w:r>
        <w:rPr>
          <w:rStyle w:val="Voetnootmarkering"/>
        </w:rPr>
        <w:footnoteReference w:id="200"/>
      </w:r>
      <w:r>
        <w:t>:</w:t>
      </w:r>
    </w:p>
    <w:p w14:paraId="062B05E6" w14:textId="77777777" w:rsidR="00EC1A29" w:rsidRDefault="00EC1A29" w:rsidP="00EC1A29">
      <w:pPr>
        <w:pStyle w:val="Opsommingtekens1"/>
      </w:pPr>
      <w:r w:rsidRPr="007B772F">
        <w:t>een zakelijke weergave van de inhoud</w:t>
      </w:r>
      <w:r>
        <w:t xml:space="preserve"> van het voornemen;</w:t>
      </w:r>
    </w:p>
    <w:p w14:paraId="3B8DF1D7" w14:textId="77777777" w:rsidR="00EC1A29" w:rsidRDefault="00EC1A29" w:rsidP="00EC1A29">
      <w:pPr>
        <w:pStyle w:val="Opsommingtekens1"/>
      </w:pPr>
      <w:r w:rsidRPr="007B772F">
        <w:t>de wijze waarop en de periode waarin de stukken waar de kennisgeving betrekking op heeft voor eenieder ter inzage liggen.</w:t>
      </w:r>
    </w:p>
    <w:p w14:paraId="4F83A22A" w14:textId="77777777" w:rsidR="00EC1A29" w:rsidRDefault="00EC1A29" w:rsidP="00EC1A29">
      <w:r>
        <w:t>Als de informatie die het voornemen moet vermelden niet al te omvangrijk is, dan lijkt er niets op tegen om die informatie in de kennisgeving te zetten en niet een afzonderlijk voornemen-document ter inzage te leggen.</w:t>
      </w:r>
    </w:p>
    <w:p w14:paraId="54055592" w14:textId="32558D8D" w:rsidR="00320417" w:rsidRPr="00320417" w:rsidRDefault="002A2F0D" w:rsidP="00320417">
      <w:pPr>
        <w:pStyle w:val="Kop6"/>
      </w:pPr>
      <w:r>
        <w:t>A</w:t>
      </w:r>
      <w:r w:rsidR="00320417" w:rsidRPr="00320417">
        <w:t>anlever</w:t>
      </w:r>
      <w:r>
        <w:t>e</w:t>
      </w:r>
      <w:r w:rsidR="00320417" w:rsidRPr="00320417">
        <w:t>n kennisgeving</w:t>
      </w:r>
    </w:p>
    <w:p w14:paraId="246B9DF1" w14:textId="080A3605" w:rsidR="0096341A" w:rsidRDefault="00531AE9" w:rsidP="00EC1A29">
      <w:r>
        <w:t xml:space="preserve">Waterschap, provincie of Rijk </w:t>
      </w:r>
      <w:r w:rsidR="00EC1A29" w:rsidRPr="00862133">
        <w:t xml:space="preserve">moet </w:t>
      </w:r>
      <w:r w:rsidR="001C5841">
        <w:t xml:space="preserve">de kennisgeving conform </w:t>
      </w:r>
      <w:r w:rsidR="00EC1A29" w:rsidRPr="00862133">
        <w:t xml:space="preserve">STOP </w:t>
      </w:r>
      <w:r w:rsidR="001C5841">
        <w:t xml:space="preserve">opstellen </w:t>
      </w:r>
      <w:r w:rsidR="00EC1A29" w:rsidRPr="00862133">
        <w:t xml:space="preserve">en aan de LVBB </w:t>
      </w:r>
      <w:r w:rsidR="001C5841">
        <w:t>aanleveren</w:t>
      </w:r>
      <w:r w:rsidR="00EC1A29" w:rsidRPr="00862133">
        <w:t>.</w:t>
      </w:r>
      <w:r w:rsidR="00EC1A29">
        <w:t xml:space="preserve"> De specificaties voor de vormgeving van de kennisgeving conform STOP staan in paragraaf </w:t>
      </w:r>
      <w:r w:rsidR="001C5841">
        <w:rPr>
          <w:rStyle w:val="Verwijzing"/>
        </w:rPr>
        <w:fldChar w:fldCharType="begin"/>
      </w:r>
      <w:r w:rsidR="001C5841">
        <w:instrText xml:space="preserve"> REF _Ref_67ca20c084a5f79a510fac80fd20bba1_6 \n \h </w:instrText>
      </w:r>
      <w:r w:rsidR="001C5841">
        <w:rPr>
          <w:rStyle w:val="Verwijzing"/>
        </w:rPr>
      </w:r>
      <w:r w:rsidR="001C5841">
        <w:rPr>
          <w:rStyle w:val="Verwijzing"/>
        </w:rPr>
        <w:fldChar w:fldCharType="separate"/>
      </w:r>
      <w:r w:rsidR="00A92D2F">
        <w:t>10.2.2</w:t>
      </w:r>
      <w:r w:rsidR="001C5841">
        <w:rPr>
          <w:rStyle w:val="Verwijzing"/>
        </w:rPr>
        <w:fldChar w:fldCharType="end"/>
      </w:r>
      <w:r w:rsidR="00EC1A29">
        <w:t xml:space="preserve">. Bij de kennisgeving moeten Kennisgevingmetadata worden aangeleverd. </w:t>
      </w:r>
      <w:r w:rsidR="00E62876" w:rsidRPr="00E62876">
        <w:t xml:space="preserve">Waterschap, provincie of Rijk </w:t>
      </w:r>
      <w:r w:rsidR="00EC1A29" w:rsidRPr="00B97463">
        <w:t xml:space="preserve">moet ook een publicatieopdracht aan de LVBB </w:t>
      </w:r>
      <w:r w:rsidR="00E62876">
        <w:t>aanleveren</w:t>
      </w:r>
      <w:r w:rsidR="00EC1A29" w:rsidRPr="00B97463">
        <w:t>, waarin wordt aangegeven welk soort publicatie wordt aangeleverd en op welke datum die publicatie gepubliceerd moet worden.</w:t>
      </w:r>
      <w:r w:rsidR="00EC1A29">
        <w:t xml:space="preserve"> Dit is achtereenvolgens in de volgende paragrafen beschreven.</w:t>
      </w:r>
    </w:p>
    <w:p w14:paraId="2D1E96F7" w14:textId="4F96DA53" w:rsidR="000B63E8" w:rsidRDefault="00EC1A29" w:rsidP="00EC1A29">
      <w:r>
        <w:t>NB: bij dit type kennisgeving wordt geen module Procedureverloop aangeleverd.</w:t>
      </w:r>
    </w:p>
    <w:p w14:paraId="46E6CC2E" w14:textId="5B47A1F6" w:rsidR="00EC1A29" w:rsidRDefault="005F6B2F" w:rsidP="00EC1A29">
      <w:r>
        <w:t xml:space="preserve">NB2: </w:t>
      </w:r>
      <w:r w:rsidRPr="005F6B2F">
        <w:t>de kennisgeving komt wel in waterschapsblad, provinciaal blad of Staatscourant, maar wordt niet in DSO-LV getoond.</w:t>
      </w:r>
    </w:p>
    <w:p w14:paraId="5C25DF38" w14:textId="77777777" w:rsidR="005F6B2F" w:rsidRDefault="005F6B2F" w:rsidP="00EC1A29"/>
    <w:p w14:paraId="24009D23" w14:textId="22263E78" w:rsidR="00EC1A29" w:rsidRDefault="00EC1A29" w:rsidP="00EC1A29">
      <w:r>
        <w:t xml:space="preserve">Indien gewenst kan deze kennisgeving worden gecombineerd met de kennisgeving participatie die in paragraaf </w:t>
      </w:r>
      <w:r>
        <w:fldChar w:fldCharType="begin" w:fldLock="1"/>
      </w:r>
      <w:r>
        <w:instrText xml:space="preserve"> REF _Ref_5f9606863d6cbf5422c29c787682471d_1 \n \h </w:instrText>
      </w:r>
      <w:r>
        <w:fldChar w:fldCharType="separate"/>
      </w:r>
      <w:r w:rsidRPr="00DF3BF8">
        <w:rPr>
          <w:rStyle w:val="Verwijzing"/>
        </w:rPr>
        <w:t>10.6.1.2</w:t>
      </w:r>
      <w:r>
        <w:fldChar w:fldCharType="end"/>
      </w:r>
      <w:r>
        <w:t xml:space="preserve"> is beschreven.</w:t>
      </w:r>
    </w:p>
    <w:p w14:paraId="46DEB794" w14:textId="5B5C04EA" w:rsidR="005B5EAC" w:rsidRDefault="005B5EAC" w:rsidP="00E22362">
      <w:pPr>
        <w:pStyle w:val="Kader"/>
      </w:pPr>
    </w:p>
    <w:p w14:paraId="46991005" w14:textId="77777777" w:rsidR="00EC1A29" w:rsidRDefault="00EC1A29" w:rsidP="00EC1A29">
      <w:pPr>
        <w:pStyle w:val="Kop6"/>
      </w:pPr>
      <w:r>
        <w:t>Kennisgevingmetadata</w:t>
      </w:r>
    </w:p>
    <w:p w14:paraId="53187CE3" w14:textId="12D81172" w:rsidR="0096341A" w:rsidRDefault="00C174C0" w:rsidP="00C174C0">
      <w:r w:rsidRPr="00103E4B">
        <w:t xml:space="preserve">De </w:t>
      </w:r>
      <w:r>
        <w:t>KennisgevingMetadata</w:t>
      </w:r>
      <w:r w:rsidRPr="00103E4B">
        <w:t xml:space="preserve"> leggen vast welke organisatie verantwoordelijk is voor de kennisgeving en bevatten gegevens om de kennisgeving goed vindbaar te maken. </w:t>
      </w:r>
      <w:r>
        <w:t xml:space="preserve">In paragraaf </w:t>
      </w:r>
      <w:r>
        <w:fldChar w:fldCharType="begin"/>
      </w:r>
      <w:r>
        <w:instrText xml:space="preserve"> REF _Ref_cf193a736a60f1c324bc4dc117c5dd42_1 \n \h </w:instrText>
      </w:r>
      <w:r>
        <w:fldChar w:fldCharType="separate"/>
      </w:r>
      <w:r w:rsidR="00A92D2F">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w:t>
      </w:r>
      <w:r w:rsidRPr="00103E4B">
        <w:t>.</w:t>
      </w:r>
      <w:r>
        <w:t xml:space="preserve"> </w:t>
      </w:r>
      <w:r w:rsidRPr="00103E4B">
        <w:t xml:space="preserve">Hierna </w:t>
      </w:r>
      <w:r>
        <w:t xml:space="preserve">is voor de KennisgevingMetadata die relevant zijn de </w:t>
      </w:r>
      <w:r w:rsidRPr="00103E4B">
        <w:t xml:space="preserve">voor de kennisgeving </w:t>
      </w:r>
      <w:r w:rsidRPr="008A734C">
        <w:t xml:space="preserve">van het </w:t>
      </w:r>
      <w:r w:rsidR="00944891" w:rsidRPr="00944891">
        <w:t xml:space="preserve">voornemen </w:t>
      </w:r>
      <w:r w:rsidR="00944891">
        <w:t xml:space="preserve">om een </w:t>
      </w:r>
      <w:r w:rsidR="00944891" w:rsidRPr="00944891">
        <w:t xml:space="preserve">verkenning </w:t>
      </w:r>
      <w:r w:rsidR="00944891">
        <w:t xml:space="preserve">uit te voeren en een </w:t>
      </w:r>
      <w:r w:rsidR="00944891" w:rsidRPr="00944891">
        <w:t xml:space="preserve">projectbesluit </w:t>
      </w:r>
      <w:r w:rsidR="00E3058F">
        <w:t xml:space="preserve">vast te stellen </w:t>
      </w:r>
      <w:r>
        <w:t>aangegeven hoe ze moeten worden toegepast</w:t>
      </w:r>
      <w:r w:rsidRPr="00103E4B">
        <w:t>.</w:t>
      </w:r>
    </w:p>
    <w:p w14:paraId="10E0C63D" w14:textId="6D7BFD1C" w:rsidR="00C174C0" w:rsidRDefault="00C174C0" w:rsidP="00C174C0"/>
    <w:p w14:paraId="0C7D8DE4" w14:textId="59217544" w:rsidR="0096341A" w:rsidRDefault="00C174C0" w:rsidP="00C174C0">
      <w:pPr>
        <w:pStyle w:val="Opsommingtekens1"/>
      </w:pPr>
      <w:r w:rsidRPr="00073B3E">
        <w:rPr>
          <w:i/>
          <w:iCs/>
        </w:rPr>
        <w:t>eindverantwoordelijke</w:t>
      </w:r>
      <w:r>
        <w:t xml:space="preserve">: kies uit de STOP-waardelijst voor </w:t>
      </w:r>
      <w:r w:rsidR="00CA08F2" w:rsidRPr="00CA08F2">
        <w:t xml:space="preserve">waterschap, provincie of ministerie </w:t>
      </w:r>
      <w:r>
        <w:t xml:space="preserve">(de identificatiecode van) </w:t>
      </w:r>
      <w:r w:rsidR="00CA08F2">
        <w:t xml:space="preserve">het </w:t>
      </w:r>
      <w:r>
        <w:t xml:space="preserve">betreffende </w:t>
      </w:r>
      <w:r w:rsidR="00CA08F2" w:rsidRPr="00CA08F2">
        <w:t>waterschap, provincie of ministerie</w:t>
      </w:r>
      <w:r>
        <w:t>.</w:t>
      </w:r>
    </w:p>
    <w:p w14:paraId="1CA4F005" w14:textId="47B910EF" w:rsidR="00C174C0" w:rsidRDefault="00C174C0" w:rsidP="00C174C0">
      <w:pPr>
        <w:pStyle w:val="Opsommingtekens1"/>
      </w:pPr>
      <w:r w:rsidRPr="00073B3E">
        <w:rPr>
          <w:i/>
          <w:iCs/>
        </w:rPr>
        <w:t>maker</w:t>
      </w:r>
      <w:r>
        <w:t xml:space="preserve">: kies uit de STOP-waardelijst voor </w:t>
      </w:r>
      <w:r w:rsidR="00CA08F2" w:rsidRPr="00CA08F2">
        <w:t xml:space="preserve">waterschap, provincie of ministerie </w:t>
      </w:r>
      <w:r>
        <w:t xml:space="preserve">(de identificatiecode van) </w:t>
      </w:r>
      <w:r w:rsidR="00CA08F2">
        <w:t xml:space="preserve">het </w:t>
      </w:r>
      <w:r>
        <w:t xml:space="preserve">betreffende </w:t>
      </w:r>
      <w:r w:rsidR="00CA08F2" w:rsidRPr="00CA08F2">
        <w:t>waterschap, provincie of ministerie</w:t>
      </w:r>
      <w:r>
        <w:t>.</w:t>
      </w:r>
    </w:p>
    <w:p w14:paraId="7E98A6F6" w14:textId="333AC1DF" w:rsidR="00C174C0" w:rsidRDefault="00C174C0" w:rsidP="00C174C0">
      <w:pPr>
        <w:pStyle w:val="Opsommingtekens1"/>
      </w:pPr>
      <w:r w:rsidRPr="00073B3E">
        <w:rPr>
          <w:i/>
          <w:iCs/>
        </w:rPr>
        <w:t>officieleTitel</w:t>
      </w:r>
      <w:r>
        <w:t xml:space="preserve">: geef de kennisgeving een zo onderscheidend en herkenbaar mogelijke titel. </w:t>
      </w:r>
      <w:r w:rsidR="006C6966">
        <w:t>De officiële titel moet gelijk zijn aan het RegelingOpschrift van de kennisgeving.</w:t>
      </w:r>
      <w:r>
        <w:t xml:space="preserve"> Een voorbeeld </w:t>
      </w:r>
      <w:r w:rsidRPr="00056832">
        <w:t xml:space="preserve">van de officiële titel van </w:t>
      </w:r>
      <w:r>
        <w:t xml:space="preserve">deze kennisgeving is ‘Kennisgeving </w:t>
      </w:r>
      <w:r w:rsidR="00CA08F2" w:rsidRPr="00CA08F2">
        <w:t xml:space="preserve">voornemen om een verkenning uit te voeren </w:t>
      </w:r>
      <w:r w:rsidR="00E04593">
        <w:t>en een projectbesluit vast te stellen i.v.m.</w:t>
      </w:r>
      <w:r w:rsidR="00CA08F2" w:rsidRPr="00CA08F2">
        <w:t xml:space="preserve"> doorgaand verkeer rondom Gemeentestad</w:t>
      </w:r>
      <w:r>
        <w:t>’.</w:t>
      </w:r>
    </w:p>
    <w:p w14:paraId="414A1F95" w14:textId="77777777" w:rsidR="00C174C0" w:rsidRDefault="00C174C0" w:rsidP="00C174C0">
      <w:pPr>
        <w:pStyle w:val="Opsommingtekens1"/>
      </w:pPr>
      <w:r w:rsidRPr="00073B3E">
        <w:rPr>
          <w:i/>
          <w:iCs/>
        </w:rPr>
        <w:t>onderwerp</w:t>
      </w:r>
      <w:r>
        <w:t xml:space="preserve">: kies uit de STOP-waardelijst onderwerp alle toepasselijke onderwerpen. </w:t>
      </w:r>
      <w:r w:rsidRPr="003A4E26">
        <w:t xml:space="preserve">Voor omgevingsdocumenten kunnen deze waarden uit de waardelijst passend zijn: wonen, </w:t>
      </w:r>
      <w:r w:rsidRPr="003A4E26">
        <w:lastRenderedPageBreak/>
        <w:t>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53AA667A" w14:textId="77777777" w:rsidR="00C174C0" w:rsidRDefault="00C174C0" w:rsidP="00C174C0">
      <w:pPr>
        <w:pStyle w:val="Opsommingtekens1"/>
      </w:pPr>
      <w:r w:rsidRPr="00B3240A">
        <w:rPr>
          <w:i/>
          <w:iCs/>
        </w:rPr>
        <w:t>soortKennisgeving</w:t>
      </w:r>
      <w:r w:rsidRPr="00B3240A">
        <w:t xml:space="preserve">: </w:t>
      </w:r>
      <w:r>
        <w:t xml:space="preserve">kies </w:t>
      </w:r>
      <w:r w:rsidRPr="00B3240A">
        <w:t>de waarde KennisgevingVoorgenomenBesluit.</w:t>
      </w:r>
    </w:p>
    <w:p w14:paraId="4B2A3DDF" w14:textId="77777777" w:rsidR="00C174C0" w:rsidRDefault="00C174C0" w:rsidP="00C174C0">
      <w:pPr>
        <w:pStyle w:val="Opsommingnummers1"/>
        <w:numPr>
          <w:ilvl w:val="0"/>
          <w:numId w:val="0"/>
        </w:numPr>
        <w:ind w:left="284" w:hanging="284"/>
      </w:pPr>
    </w:p>
    <w:p w14:paraId="54293503" w14:textId="739C9701" w:rsidR="0096341A" w:rsidRDefault="00C174C0" w:rsidP="00E665DD">
      <w:r>
        <w:t xml:space="preserve">STOP kent naast de hiervoor genoemde KennisgevingMetadata ook nog het gegeven </w:t>
      </w:r>
      <w:r w:rsidRPr="00541BF1">
        <w:rPr>
          <w:i/>
          <w:iCs/>
        </w:rPr>
        <w:t>mededelingOver</w:t>
      </w:r>
      <w:r>
        <w:t>.</w:t>
      </w:r>
      <w:r w:rsidRPr="00541BF1">
        <w:t xml:space="preserve"> </w:t>
      </w:r>
      <w:r>
        <w:t xml:space="preserve">Dat is </w:t>
      </w:r>
      <w:r w:rsidRPr="00541BF1">
        <w:t>de verwijzing vanuit een kennisgeving naar het (ontwerp)besluit waarover de kennisgeving gaat.</w:t>
      </w:r>
      <w:r>
        <w:t xml:space="preserve"> Aangezien deze kennisgeving niet over een besluit of ontwerpbesluit gaat, wordt dit gegeven bij deze kennisgeving niet gebruikt.</w:t>
      </w:r>
    </w:p>
    <w:p w14:paraId="10BC2991" w14:textId="4BE3992B" w:rsidR="00EC1A29" w:rsidRDefault="00EC1A29" w:rsidP="00EC1A29">
      <w:pPr>
        <w:pStyle w:val="Kop6"/>
      </w:pPr>
      <w:r>
        <w:t>Datum publicatie kennisgeving</w:t>
      </w:r>
    </w:p>
    <w:p w14:paraId="1D93686F" w14:textId="79258FFC" w:rsidR="00EC1A29" w:rsidRPr="00BB412D" w:rsidRDefault="001D7C07" w:rsidP="00EC1A29">
      <w:r>
        <w:t>W</w:t>
      </w:r>
      <w:r w:rsidR="00EC1A29" w:rsidRPr="002D4FE6">
        <w:t xml:space="preserve">aterschap, provincie of Rijk </w:t>
      </w:r>
      <w:r w:rsidR="007E7408">
        <w:t xml:space="preserve">moet de datum waarop hij/zij </w:t>
      </w:r>
      <w:r w:rsidR="00EC1A29">
        <w:t xml:space="preserve">wil dat de kennisgeving in </w:t>
      </w:r>
      <w:r w:rsidR="00EC1A29" w:rsidRPr="002D4FE6">
        <w:t>waterschapsblad, provinciaal blad of Staatscourant</w:t>
      </w:r>
      <w:r w:rsidR="00EC1A29">
        <w:t xml:space="preserve"> wordt gepubliceerd, </w:t>
      </w:r>
      <w:r w:rsidR="00EC1A29" w:rsidRPr="00503EC9">
        <w:t xml:space="preserve">doorgeven </w:t>
      </w:r>
      <w:r w:rsidR="00EC1A29">
        <w:t>in de publicatieopdracht aan de LVBB</w:t>
      </w:r>
      <w:r w:rsidR="009C05A1">
        <w:t>,</w:t>
      </w:r>
      <w:r w:rsidR="00EC1A29">
        <w:t xml:space="preserve"> met het gegeven </w:t>
      </w:r>
      <w:r w:rsidR="00EC1A29" w:rsidRPr="00503EC9">
        <w:rPr>
          <w:i/>
          <w:iCs/>
        </w:rPr>
        <w:t>datumBekendmaking</w:t>
      </w:r>
      <w:r w:rsidR="00EC1A29">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