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90C2" w14:textId="77777777" w:rsidR="00DB6EB3" w:rsidRDefault="00DB6EB3" w:rsidP="00DB6EB3">
      <w:pPr>
        <w:pStyle w:val="Kop4"/>
      </w:pPr>
      <w:bookmarkStart w:id="1080" w:name="_Ref_3f7b076541762ed80f90191f0cdcd4b3_1"/>
      <w:r>
        <w:t>Vervolg van de procedure: beroepsfase</w:t>
      </w:r>
      <w:bookmarkEnd w:id="108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