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85A8" w14:textId="77777777" w:rsidR="00713915" w:rsidRPr="009F235E" w:rsidRDefault="002E0577" w:rsidP="00713915">
      <w:pPr>
        <w:pStyle w:val="Kop5"/>
      </w:pPr>
      <w:bookmarkStart w:id="92" w:name="_Ref_182e9ff487632cc992c1e333a7ffe2e0_1"/>
      <w:r>
        <w:t>Voorbeeld</w:t>
      </w:r>
      <w:bookmarkEnd w:id="92"/>
    </w:p>
    <w:p w14:paraId="068564E9" w14:textId="571B8525" w:rsidR="00713915" w:rsidRDefault="002E0577" w:rsidP="00713915">
      <w:r w:rsidRPr="00917591">
        <w:t xml:space="preserve">Door toepassing van </w:t>
      </w:r>
      <w:r>
        <w:t>model</w:t>
      </w:r>
      <w:r w:rsidRPr="00917591">
        <w:t xml:space="preserve"> BesluitCompact ziet een </w:t>
      </w:r>
      <w:r w:rsidRPr="00172D36">
        <w:t>initiële reactieve interventie waarmee een tijdelijk regelingdeel wordt ingesteld,</w:t>
      </w:r>
      <w:r w:rsidRPr="00917591">
        <w:t xml:space="preserve"> er schematisch uit zoals aangegeven in</w:t>
      </w:r>
      <w:r>
        <w:t xml:space="preserve"> </w:t>
      </w:r>
      <w:r w:rsidRPr="00557092">
        <w:rPr>
          <w:rStyle w:val="Verwijzing"/>
        </w:rPr>
        <w:fldChar w:fldCharType="begin"/>
      </w:r>
      <w:r w:rsidRPr="00557092">
        <w:rPr>
          <w:rStyle w:val="Verwijzing"/>
        </w:rPr>
        <w:instrText xml:space="preserve"> REF _Ref_182e9ff487632cc992c1e333a7ffe2e0_2 \n \h </w:instrText>
      </w:r>
      <w:r w:rsidRPr="00557092">
        <w:rPr>
          <w:rStyle w:val="Verwijzing"/>
        </w:rPr>
      </w:r>
      <w:r w:rsidRPr="00557092">
        <w:rPr>
          <w:rStyle w:val="Verwijzing"/>
        </w:rPr>
        <w:fldChar w:fldCharType="separate"/>
      </w:r>
      <w:r w:rsidR="005F4F74">
        <w:rPr>
          <w:rStyle w:val="Verwijzing"/>
        </w:rPr>
        <w:t>Figuur 8</w:t>
      </w:r>
      <w:r w:rsidRPr="00557092">
        <w:rPr>
          <w:rStyle w:val="Verwijzing"/>
        </w:rPr>
        <w:fldChar w:fldCharType="end"/>
      </w:r>
      <w:r>
        <w:t xml:space="preserve">. </w:t>
      </w:r>
      <w:r w:rsidRPr="00EB6CC7">
        <w:t>De nummers in deze figuur komen overeen met de nummering van de vorige twee paragrafen.</w:t>
      </w:r>
    </w:p>
    <w:p w14:paraId="467D012E" w14:textId="66C9C496" w:rsidR="00713915" w:rsidRDefault="003F25EF" w:rsidP="00713915">
      <w:pPr>
        <w:pStyle w:val="Figuur"/>
      </w:pPr>
      <w:r>
        <w:rPr>
          <w:noProof/>
        </w:rPr>
        <w:drawing>
          <wp:inline distT="0" distB="0" distL="0" distR="0" wp14:anchorId="6587A1F4" wp14:editId="269B385A">
            <wp:extent cx="4935825" cy="4429125"/>
            <wp:effectExtent l="0" t="0" r="0" b="0"/>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pic:nvPicPr>
                  <pic:blipFill>
                    <a:blip r:embed="rId28"/>
                    <a:stretch>
                      <a:fillRect/>
                    </a:stretch>
                  </pic:blipFill>
                  <pic:spPr>
                    <a:xfrm>
                      <a:off x="0" y="0"/>
                      <a:ext cx="4938374" cy="4431413"/>
                    </a:xfrm>
                    <a:prstGeom prst="rect">
                      <a:avLst/>
                    </a:prstGeom>
                  </pic:spPr>
                </pic:pic>
              </a:graphicData>
            </a:graphic>
          </wp:inline>
        </w:drawing>
      </w:r>
    </w:p>
    <w:p w14:paraId="44A326F0" w14:textId="77777777" w:rsidR="00713915" w:rsidRDefault="002E0577" w:rsidP="00713915">
      <w:pPr>
        <w:pStyle w:val="Figuurbijschrift"/>
      </w:pPr>
      <w:bookmarkStart w:id="94" w:name="_Ref_182e9ff487632cc992c1e333a7ffe2e0_2"/>
      <w:r w:rsidRPr="00573C5F">
        <w:t xml:space="preserve">Voorbeeld </w:t>
      </w:r>
      <w:r w:rsidRPr="00995C07">
        <w:t xml:space="preserve">toepassing </w:t>
      </w:r>
      <w:r>
        <w:t>model</w:t>
      </w:r>
      <w:r w:rsidRPr="00995C07">
        <w:t xml:space="preserve"> </w:t>
      </w:r>
      <w:r>
        <w:t>BesluitCompact</w:t>
      </w:r>
      <w:r w:rsidRPr="00995C07">
        <w:t xml:space="preserve"> </w:t>
      </w:r>
      <w:r>
        <w:t xml:space="preserve">en WijzigBijlage/RegelingTijdelijkdeel </w:t>
      </w:r>
      <w:r w:rsidRPr="00995C07">
        <w:t xml:space="preserve">op </w:t>
      </w:r>
      <w:r w:rsidRPr="00573C5F">
        <w:t xml:space="preserve">initieel </w:t>
      </w:r>
      <w:r>
        <w:t>b</w:t>
      </w:r>
      <w:r w:rsidRPr="00573C5F">
        <w:t>esluit</w:t>
      </w:r>
      <w:r>
        <w:t xml:space="preserve"> reactieve interventie</w:t>
      </w:r>
      <w:bookmarkEnd w:id="94"/>
    </w:p>
    <w:p w14:paraId="4219AE3D" w14:textId="1C659BC5" w:rsidR="00713915" w:rsidRPr="0021190B" w:rsidRDefault="002E0577" w:rsidP="00713915">
      <w:r w:rsidRPr="00F0166B">
        <w:lastRenderedPageBreak/>
        <w:t xml:space="preserve">In het voorbeeld van het initieel besluit van </w:t>
      </w:r>
      <w:r w:rsidRPr="00557092">
        <w:rPr>
          <w:rStyle w:val="Verwijzing"/>
        </w:rPr>
        <w:fldChar w:fldCharType="begin"/>
      </w:r>
      <w:r w:rsidRPr="00557092">
        <w:rPr>
          <w:rStyle w:val="Verwijzing"/>
        </w:rPr>
        <w:instrText xml:space="preserve"> REF _Ref_182e9ff487632cc992c1e333a7ffe2e0_2 \n \h </w:instrText>
      </w:r>
      <w:r w:rsidRPr="00557092">
        <w:rPr>
          <w:rStyle w:val="Verwijzing"/>
        </w:rPr>
      </w:r>
      <w:r w:rsidRPr="00557092">
        <w:rPr>
          <w:rStyle w:val="Verwijzing"/>
        </w:rPr>
        <w:fldChar w:fldCharType="separate"/>
      </w:r>
      <w:r w:rsidR="005F4F74">
        <w:rPr>
          <w:rStyle w:val="Verwijzing"/>
        </w:rPr>
        <w:t>Figuur 8</w:t>
      </w:r>
      <w:r w:rsidRPr="00557092">
        <w:rPr>
          <w:rStyle w:val="Verwijzing"/>
        </w:rPr>
        <w:fldChar w:fldCharType="end"/>
      </w:r>
      <w:r>
        <w:t xml:space="preserve"> </w:t>
      </w:r>
      <w:r w:rsidRPr="00B16813">
        <w:t xml:space="preserve">zijn WijzigArtikel en Artikel in het Lichaam van het Besluit-deel letterlijk opgevat door in de Kop van ieder artikel het Label Artikel te gebruiken. </w:t>
      </w:r>
      <w:r w:rsidRPr="007C668F">
        <w:t>Dat is niet verplicht, STOP verplicht er slechts toe dat de Kop van een Artikel ten minste één van de elementen Label, Nummer en Opschrift bevat.</w:t>
      </w:r>
      <w:r w:rsidRPr="00B16813">
        <w:t xml:space="preserve"> Het is dus ook mogelijk om in de kop va</w:t>
      </w:r>
      <w:r>
        <w:t>n</w:t>
      </w:r>
      <w:r w:rsidRPr="00B16813">
        <w:t xml:space="preserve"> de betreffende artikelen alleen een nummer op te nemen.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28" Type="http://schemas.openxmlformats.org/officeDocument/2006/relationships/image" Target="media/image_81a78e99bddeec1b70256a26d3e5dc7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