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5E39B" w14:textId="77777777" w:rsidR="00713915" w:rsidRDefault="002E0577" w:rsidP="00713915">
      <w:pPr>
        <w:pStyle w:val="Kop5"/>
      </w:pPr>
      <w:bookmarkStart w:id="103" w:name="_Ref_b9ec0e0e2750ffcc1be326c4bdcfb13c_1"/>
      <w:r>
        <w:t>Voorbeeld</w:t>
      </w:r>
      <w:bookmarkEnd w:id="103"/>
    </w:p>
    <w:p w14:paraId="01D95880" w14:textId="4BEC498B" w:rsidR="00713915" w:rsidRDefault="002E0577" w:rsidP="00713915">
      <w:r w:rsidRPr="006119D9">
        <w:t xml:space="preserve">Door toepassing van </w:t>
      </w:r>
      <w:r>
        <w:t>model</w:t>
      </w:r>
      <w:r w:rsidRPr="006119D9">
        <w:t xml:space="preserve"> Regeling</w:t>
      </w:r>
      <w:r>
        <w:t xml:space="preserve">Tijdelijkdeel </w:t>
      </w:r>
      <w:r w:rsidRPr="006119D9">
        <w:t xml:space="preserve">ziet </w:t>
      </w:r>
      <w:r>
        <w:t xml:space="preserve">het tijdelijk regelingdeel </w:t>
      </w:r>
      <w:r w:rsidRPr="006119D9">
        <w:t xml:space="preserve">van een </w:t>
      </w:r>
      <w:r>
        <w:t xml:space="preserve">reactieve interventie </w:t>
      </w:r>
      <w:r w:rsidRPr="006119D9">
        <w:t>er schematisch uit zoals aangegeven in</w:t>
      </w:r>
      <w:r>
        <w:t xml:space="preserve"> </w:t>
      </w:r>
      <w:r w:rsidRPr="00557092">
        <w:rPr>
          <w:rStyle w:val="Verwijzing"/>
        </w:rPr>
        <w:fldChar w:fldCharType="begin"/>
      </w:r>
      <w:r w:rsidRPr="00557092">
        <w:rPr>
          <w:rStyle w:val="Verwijzing"/>
        </w:rPr>
        <w:instrText xml:space="preserve"> REF _Ref_b9ec0e0e2750ffcc1be326c4bdcfb13c_2 \n \h </w:instrText>
      </w:r>
      <w:r w:rsidRPr="00557092">
        <w:rPr>
          <w:rStyle w:val="Verwijzing"/>
        </w:rPr>
      </w:r>
      <w:r w:rsidRPr="00557092">
        <w:rPr>
          <w:rStyle w:val="Verwijzing"/>
        </w:rPr>
        <w:fldChar w:fldCharType="separate"/>
      </w:r>
      <w:r w:rsidR="005F4F74">
        <w:rPr>
          <w:rStyle w:val="Verwijzing"/>
        </w:rPr>
        <w:t>Figuur 9</w:t>
      </w:r>
      <w:r w:rsidRPr="00557092">
        <w:rPr>
          <w:rStyle w:val="Verwijzing"/>
        </w:rPr>
        <w:fldChar w:fldCharType="end"/>
      </w:r>
      <w:r>
        <w:t xml:space="preserve">. </w:t>
      </w:r>
      <w:r w:rsidRPr="00EB6CC7">
        <w:t>De nummers in deze figuur komen overeen met de nummering van de vorige twee paragrafen.</w:t>
      </w:r>
    </w:p>
    <w:p w14:paraId="0A24D9E8" w14:textId="16333722" w:rsidR="00713915" w:rsidRDefault="00151907" w:rsidP="00713915">
      <w:pPr>
        <w:pStyle w:val="Figuur"/>
      </w:pPr>
      <w:r>
        <w:rPr>
          <w:noProof/>
        </w:rPr>
        <w:lastRenderedPageBreak/>
        <w:drawing>
          <wp:inline distT="0" distB="0" distL="0" distR="0" wp14:anchorId="45D6E0E7" wp14:editId="23E45A7F">
            <wp:extent cx="4776109" cy="3295650"/>
            <wp:effectExtent l="0" t="0" r="5715" b="0"/>
            <wp:docPr id="28" name="Afbeelding 2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fbeelding 28" descr="Afbeelding met tekst&#10;&#10;Automatisch gegenereerde beschrijving"/>
                    <pic:cNvPicPr/>
                  </pic:nvPicPr>
                  <pic:blipFill>
                    <a:blip r:embed="rId29"/>
                    <a:stretch>
                      <a:fillRect/>
                    </a:stretch>
                  </pic:blipFill>
                  <pic:spPr>
                    <a:xfrm>
                      <a:off x="0" y="0"/>
                      <a:ext cx="4777892" cy="3296880"/>
                    </a:xfrm>
                    <a:prstGeom prst="rect">
                      <a:avLst/>
                    </a:prstGeom>
                  </pic:spPr>
                </pic:pic>
              </a:graphicData>
            </a:graphic>
          </wp:inline>
        </w:drawing>
      </w:r>
    </w:p>
    <w:p w14:paraId="42C83DA0" w14:textId="77777777" w:rsidR="00713915" w:rsidRDefault="002E0577" w:rsidP="00713915">
      <w:pPr>
        <w:pStyle w:val="Figuurbijschrift"/>
      </w:pPr>
      <w:bookmarkStart w:id="105" w:name="_Ref_b9ec0e0e2750ffcc1be326c4bdcfb13c_2"/>
      <w:r w:rsidRPr="00A52330">
        <w:t xml:space="preserve">Voorbeeld </w:t>
      </w:r>
      <w:r w:rsidRPr="00586764">
        <w:t xml:space="preserve">toepassing </w:t>
      </w:r>
      <w:r>
        <w:t>model</w:t>
      </w:r>
      <w:r w:rsidRPr="00586764">
        <w:t xml:space="preserve"> Regeling</w:t>
      </w:r>
      <w:r>
        <w:t xml:space="preserve">Tijdelijkdeel </w:t>
      </w:r>
      <w:r w:rsidRPr="00586764">
        <w:t>op</w:t>
      </w:r>
      <w:r>
        <w:t xml:space="preserve"> reactieve interventie</w:t>
      </w:r>
      <w:bookmarkEnd w:id="105"/>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 Id="rId29" Type="http://schemas.openxmlformats.org/officeDocument/2006/relationships/image" Target="media/image_f5a1860b1b0b00cf46c9d03d144d2c2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