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2EDD4" w14:textId="7619AB3D" w:rsidR="00E33EDD" w:rsidRPr="00597FE2" w:rsidRDefault="00E33EDD" w:rsidP="00E33EDD">
      <w:pPr>
        <w:pStyle w:val="Kop4"/>
      </w:pPr>
      <w:r w:rsidRPr="00597FE2">
        <w:t>Norm</w:t>
      </w:r>
    </w:p>
    <w:p w14:paraId="22B4412F" w14:textId="4994D123" w:rsidR="00B36ACA" w:rsidRDefault="00F47595" w:rsidP="00F47595">
      <w:r>
        <w:t xml:space="preserve">De reactieve interventie </w:t>
      </w:r>
      <w:r w:rsidR="00032986">
        <w:t xml:space="preserve">bevat in ieder geval </w:t>
      </w:r>
      <w:r>
        <w:t>de volgende onderdelen:</w:t>
      </w:r>
    </w:p>
    <w:p w14:paraId="378BE553" w14:textId="783565BD" w:rsidR="00702D21" w:rsidRDefault="0041731D" w:rsidP="00F47595">
      <w:pPr>
        <w:pStyle w:val="Opsommingtekens1"/>
      </w:pPr>
      <w:r>
        <w:t>In het Lichaam van het Besluit</w:t>
      </w:r>
      <w:r w:rsidR="00592FA2" w:rsidRPr="00592FA2">
        <w:t>:</w:t>
      </w:r>
    </w:p>
    <w:p w14:paraId="11A37DA3" w14:textId="258E71FE" w:rsidR="00AC3443" w:rsidRDefault="000F1681" w:rsidP="00276FBA">
      <w:pPr>
        <w:pStyle w:val="Opsommingtekens2"/>
      </w:pPr>
      <w:r>
        <w:t xml:space="preserve">een of meer Artikelen met daarin </w:t>
      </w:r>
      <w:r w:rsidR="00D438FE">
        <w:t xml:space="preserve">de </w:t>
      </w:r>
      <w:r w:rsidR="00A323AB">
        <w:t xml:space="preserve">(globale) </w:t>
      </w:r>
      <w:r w:rsidR="00D438FE" w:rsidRPr="00D438FE">
        <w:t>omschrijving</w:t>
      </w:r>
      <w:r w:rsidR="003E72E6">
        <w:t xml:space="preserve"> van de onderdelen </w:t>
      </w:r>
      <w:r w:rsidR="003E72E6" w:rsidRPr="00C50B14">
        <w:t xml:space="preserve">van het </w:t>
      </w:r>
      <w:r w:rsidR="00D438FE" w:rsidRPr="00D438FE">
        <w:t>gemeentelijke wijzigingsbesluit</w:t>
      </w:r>
      <w:r w:rsidR="003E72E6" w:rsidRPr="00C50B14">
        <w:t xml:space="preserve"> </w:t>
      </w:r>
      <w:r w:rsidR="003E72E6">
        <w:t xml:space="preserve">die </w:t>
      </w:r>
      <w:r w:rsidR="003E72E6" w:rsidRPr="00C50B14">
        <w:t>gee</w:t>
      </w:r>
      <w:r w:rsidR="00C50B14" w:rsidRPr="00C50B14">
        <w:t>n deel uitmaken van het omgevingsplan</w:t>
      </w:r>
      <w:r w:rsidR="00AC3443">
        <w:t>;</w:t>
      </w:r>
    </w:p>
    <w:p w14:paraId="57DC2474" w14:textId="0CB74324" w:rsidR="00F47595" w:rsidRDefault="000F1681" w:rsidP="00702D21">
      <w:pPr>
        <w:pStyle w:val="Opsommingtekens2"/>
      </w:pPr>
      <w:r>
        <w:lastRenderedPageBreak/>
        <w:t xml:space="preserve">een Artikel met daarin </w:t>
      </w:r>
      <w:r w:rsidR="00F47595">
        <w:t>de opdracht aan de gemeente om te zorgen voor verwerking van de reactieve interventie in het omgevingsplan</w:t>
      </w:r>
      <w:r w:rsidR="00E67A58">
        <w:t>;</w:t>
      </w:r>
    </w:p>
    <w:p w14:paraId="336F6137" w14:textId="64459117" w:rsidR="00F47595" w:rsidRDefault="009C37F6" w:rsidP="00C506FF">
      <w:pPr>
        <w:pStyle w:val="Opsommingtekens1"/>
      </w:pPr>
      <w:r>
        <w:t>In h</w:t>
      </w:r>
      <w:r w:rsidR="00A63A15">
        <w:t>et Lichaam van de Regeling</w:t>
      </w:r>
      <w:r w:rsidR="00592FA2" w:rsidRPr="00592FA2">
        <w:t>:</w:t>
      </w:r>
    </w:p>
    <w:p w14:paraId="7E24B445" w14:textId="4C2321E8" w:rsidR="00592FA2" w:rsidRDefault="00DA4BE4" w:rsidP="00592FA2">
      <w:pPr>
        <w:pStyle w:val="Opsommingtekens2"/>
      </w:pPr>
      <w:r w:rsidRPr="00DA4BE4">
        <w:t xml:space="preserve">de </w:t>
      </w:r>
      <w:r w:rsidR="002E4886">
        <w:t>C</w:t>
      </w:r>
      <w:r w:rsidR="00D575A6" w:rsidRPr="00D575A6">
        <w:t>onditie</w:t>
      </w:r>
      <w:r w:rsidRPr="00DA4BE4">
        <w:t xml:space="preserve">: </w:t>
      </w:r>
      <w:r w:rsidR="00734E30">
        <w:t xml:space="preserve">verplicht onderdeel dat </w:t>
      </w:r>
      <w:r w:rsidRPr="00DA4BE4">
        <w:t xml:space="preserve">de verhouding tussen dit tijdelijk </w:t>
      </w:r>
      <w:r w:rsidR="00D575A6" w:rsidRPr="00D575A6">
        <w:t>regelingdeel</w:t>
      </w:r>
      <w:r w:rsidRPr="00DA4BE4">
        <w:t xml:space="preserve"> en de hoofdregeling</w:t>
      </w:r>
      <w:r w:rsidR="00066CDC">
        <w:t xml:space="preserve"> </w:t>
      </w:r>
      <w:r w:rsidR="007E4D98">
        <w:t xml:space="preserve">van het omgevingsplan </w:t>
      </w:r>
      <w:r w:rsidR="00066CDC" w:rsidRPr="00066CDC">
        <w:t>beschrij</w:t>
      </w:r>
      <w:r w:rsidR="00066CDC">
        <w:t>ft</w:t>
      </w:r>
      <w:r w:rsidR="00E67A58">
        <w:t>;</w:t>
      </w:r>
      <w:r w:rsidR="00D575A6" w:rsidRPr="00D575A6">
        <w:t xml:space="preserve"> altijd in de vorm van een artikel </w:t>
      </w:r>
      <w:r w:rsidR="0042644A">
        <w:t xml:space="preserve">met een Opschrift maar </w:t>
      </w:r>
      <w:r w:rsidR="00A94F23" w:rsidRPr="00A94F23">
        <w:t xml:space="preserve">zonder </w:t>
      </w:r>
      <w:r w:rsidR="0042644A">
        <w:t>L</w:t>
      </w:r>
      <w:r w:rsidR="00A94F23" w:rsidRPr="00A94F23">
        <w:t xml:space="preserve">abel en </w:t>
      </w:r>
      <w:r w:rsidR="0042644A">
        <w:t>N</w:t>
      </w:r>
      <w:r w:rsidR="00A94F23" w:rsidRPr="00A94F23">
        <w:t>ummer</w:t>
      </w:r>
      <w:r w:rsidR="005E786C" w:rsidRPr="005E786C">
        <w:t>; dit artikel wordt niet in een hoofdstuk ondergebracht</w:t>
      </w:r>
      <w:r w:rsidR="00E67A58">
        <w:t>;</w:t>
      </w:r>
    </w:p>
    <w:p w14:paraId="2FDAEF6B" w14:textId="2B6BCDCE" w:rsidR="00CC7E72" w:rsidRDefault="004B2D12" w:rsidP="00C64684">
      <w:pPr>
        <w:pStyle w:val="Opsommingtekens2"/>
      </w:pPr>
      <w:r>
        <w:t xml:space="preserve">een of meer Artikelen met </w:t>
      </w:r>
      <w:r w:rsidR="00C34F90" w:rsidRPr="00C34F90">
        <w:t xml:space="preserve">de regels van het omgevingsplan zoals ze luiden </w:t>
      </w:r>
      <w:r w:rsidR="006129A5">
        <w:t>als gevolg</w:t>
      </w:r>
      <w:r w:rsidR="00C34F90" w:rsidRPr="00C34F90">
        <w:t xml:space="preserve"> van de reactieve interventie</w:t>
      </w:r>
      <w:r w:rsidR="007808DB">
        <w:t>,</w:t>
      </w:r>
      <w:r w:rsidR="00C34F90" w:rsidRPr="00C34F90">
        <w:t xml:space="preserve"> ondergebracht in een of meer hoofdstukken. </w:t>
      </w:r>
      <w:r w:rsidR="005F6BE0">
        <w:t>V</w:t>
      </w:r>
      <w:r w:rsidR="005F6BE0" w:rsidRPr="005F6BE0">
        <w:t>erplicht onderdeel</w:t>
      </w:r>
      <w:r w:rsidR="005F6BE0">
        <w:t>.</w:t>
      </w:r>
      <w:r w:rsidR="005F6BE0" w:rsidRPr="005F6BE0">
        <w:t xml:space="preserve"> </w:t>
      </w:r>
      <w:r w:rsidR="005A5A60">
        <w:t xml:space="preserve">Waar </w:t>
      </w:r>
      <w:r w:rsidR="00366251">
        <w:t xml:space="preserve">nodig bevatten de regels een verwijzing naar een of meer </w:t>
      </w:r>
      <w:r w:rsidR="00B96782">
        <w:t>GIO</w:t>
      </w:r>
      <w:r w:rsidR="000506C8">
        <w:t>’</w:t>
      </w:r>
      <w:r w:rsidR="00B96782">
        <w:t>s</w:t>
      </w:r>
      <w:r w:rsidR="00366251" w:rsidRPr="00366251">
        <w:t xml:space="preserve"> </w:t>
      </w:r>
      <w:r w:rsidR="00366251">
        <w:t>bij het tijdelijk regelingdeel</w:t>
      </w:r>
      <w:r w:rsidR="00CC7E72">
        <w:t>;</w:t>
      </w:r>
    </w:p>
    <w:p w14:paraId="3D4F1B78" w14:textId="280B7AFD" w:rsidR="00E33EDD" w:rsidRDefault="00C34F90" w:rsidP="00C64684">
      <w:pPr>
        <w:pStyle w:val="Opsommingtekens2"/>
      </w:pPr>
      <w:r w:rsidRPr="00C34F90">
        <w:t xml:space="preserve">een bijlage </w:t>
      </w:r>
      <w:r w:rsidR="008C5B76">
        <w:t xml:space="preserve">met </w:t>
      </w:r>
      <w:r w:rsidRPr="00C34F90">
        <w:t xml:space="preserve">de </w:t>
      </w:r>
      <w:r w:rsidR="008C5B76">
        <w:t xml:space="preserve">namen </w:t>
      </w:r>
      <w:r w:rsidRPr="00C34F90">
        <w:t xml:space="preserve">en identificatiecodes van de </w:t>
      </w:r>
      <w:r w:rsidR="00801237">
        <w:t>GIO’s</w:t>
      </w:r>
      <w:r w:rsidR="005F6BE0">
        <w:t>.</w:t>
      </w:r>
    </w:p>
    <w:p w14:paraId="2B68E64E" w14:textId="48331CA6" w:rsidR="00AD743D" w:rsidRDefault="00801237" w:rsidP="00E731D4">
      <w:pPr>
        <w:pStyle w:val="Opsommingtekens1"/>
      </w:pPr>
      <w:r>
        <w:t>GIO</w:t>
      </w:r>
      <w:r w:rsidR="000506C8">
        <w:t>’</w:t>
      </w:r>
      <w:r>
        <w:t>s</w:t>
      </w:r>
      <w:r w:rsidR="00AD743D" w:rsidRPr="00AD743D">
        <w:t xml:space="preserve"> die horen bij het tijdelijk regelingdeel, waarmee gebieden kunnen worden vastgelegd waar een regel uit het omgevingsplan wel of juist niet werking heeft.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