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1B79" w14:textId="77777777" w:rsidR="00713915" w:rsidRPr="00F03DD9" w:rsidRDefault="00713915" w:rsidP="00713915">
      <w:pPr>
        <w:pStyle w:val="Kop4"/>
      </w:pPr>
      <w:r w:rsidRPr="00F03DD9">
        <w:t>Inleiding</w:t>
      </w:r>
    </w:p>
    <w:p w14:paraId="43E8ACAD" w14:textId="75623653" w:rsidR="00030D6F" w:rsidRDefault="00713915" w:rsidP="00713915">
      <w:r w:rsidRPr="00F03DD9">
        <w:t xml:space="preserve">Bij het opstellen en wijzigen van omgevingsdocumenten werkt het bevoegd gezag in de eigen </w:t>
      </w:r>
      <w:r w:rsidR="0067395E">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503539C5" w14:textId="5E390160" w:rsidR="00713915" w:rsidRPr="00F03DD9" w:rsidRDefault="00713915" w:rsidP="00713915">
      <w:r w:rsidRPr="00F03DD9">
        <w:lastRenderedPageBreak/>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w:t>
      </w:r>
      <w:r w:rsidR="00372FA9" w:rsidRPr="00372FA9">
        <w:t>Om het de LVBB mogelijk te maken om die verwerkingen te doen stelt de STOP/TPOD-standaard STOP eisen aan de vormgeving van de tekst van Besluit en Regeling en Besluit. Die eisen zijn vastgelegd in modellen voor Besluit en modellen voor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