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275" w:name="_Ref_bab4b6ad138e0934ce383f4d421df279_1"/>
      <w:r w:rsidRPr="00F03DD9">
        <w:t>Besluit</w:t>
      </w:r>
      <w:bookmarkEnd w:id="275"/>
    </w:p>
    <w:p w14:paraId="1B673564" w14:textId="6ABFA516" w:rsidR="00914E8B"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p>
    <w:p w14:paraId="0994C7BE" w14:textId="4BCE11C1" w:rsidR="00C7526B" w:rsidRDefault="00C7526B" w:rsidP="00C7526B">
      <w:r>
        <w:t xml:space="preserve">In paragraaf </w:t>
      </w:r>
      <w:r w:rsidR="00DA1FD6">
        <w:fldChar w:fldCharType="begin"/>
      </w:r>
      <w:r w:rsidR="00DA1FD6">
        <w:instrText xml:space="preserve"> REF _Ref_2d376660bc370383ce5a24c70cf58675_2 \n \h </w:instrText>
      </w:r>
      <w:r w:rsidR="00DA1FD6">
        <w:fldChar w:fldCharType="separate"/>
      </w:r>
      <w:r w:rsidR="00B549AC">
        <w:t>4.10.2.1</w:t>
      </w:r>
      <w:r w:rsidR="00DA1FD6">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B549AC">
        <w:t>de basistekst</w:t>
      </w:r>
      <w:r>
        <w:fldChar w:fldCharType="end"/>
      </w:r>
      <w:r>
        <w:t xml:space="preserve"> vastgelegd: welke elementen moeten respectievelijk mogen worden gebruikt en hoe vaak kunnen ze voorkomen. Paragraaf </w:t>
      </w:r>
      <w:r w:rsidR="00DA1FD6">
        <w:fldChar w:fldCharType="begin"/>
      </w:r>
      <w:r w:rsidR="00DA1FD6">
        <w:instrText xml:space="preserve"> REF _Ref_5898994e405cd645ee48803d8d52ea41_1 \n \h </w:instrText>
      </w:r>
      <w:r w:rsidR="00DA1FD6">
        <w:fldChar w:fldCharType="separate"/>
      </w:r>
      <w:r w:rsidR="00B549AC">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_Ref_bf79545c78914434aba285577f900127_2 \n \h </w:instrText>
      </w:r>
      <w:r w:rsidR="00DA1FD6">
        <w:fldChar w:fldCharType="separate"/>
      </w:r>
      <w:r w:rsidR="00B549AC">
        <w:t>4.10.2.3</w:t>
      </w:r>
      <w:r w:rsidR="00DA1FD6">
        <w:fldChar w:fldCharType="end"/>
      </w:r>
      <w:r>
        <w:t xml:space="preserve"> worden norm en toelichting concreet gemaakt met een voorbeeld.</w:t>
      </w:r>
    </w:p>
    <w:p w14:paraId="2BBF7F38" w14:textId="77777777" w:rsidR="00C7526B" w:rsidRDefault="00C7526B" w:rsidP="00C7526B">
      <w:r>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