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6E23A156"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B549AC">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1C87294C"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B549AC">
        <w:rPr>
          <w:rStyle w:val="Verwijzing"/>
        </w:rPr>
        <w:t>Figuur 68</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B549AC">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 xml:space="preserve">is wel </w:t>
      </w:r>
      <w:r w:rsidR="00D069E0" w:rsidRPr="00F1426F">
        <w:lastRenderedPageBreak/>
        <w:t>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4F02EE1E"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_Ref_06a690c883bf95ee3d8a0287e2764c45_1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B549AC">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49271338"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B549AC">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0F2A2872"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lastRenderedPageBreak/>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B549AC">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