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r w:rsidRPr="00F1426F">
        <w:lastRenderedPageBreak/>
        <w:t>Norm</w:t>
      </w:r>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96DAC541-7B7A-43D3-8B79-37D633B846F1}">
                          <asvg:svgBlip xmlns:asvg="http://schemas.microsoft.com/office/drawing/2016/SVG/main" r:embed="rId102"/>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5F9DB158"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7785D35E" w:rsidR="006D12EE" w:rsidRPr="00F1426F" w:rsidRDefault="006D12EE" w:rsidP="002F7B04">
      <w:pPr>
        <w:pStyle w:val="Opsommingtekens1"/>
      </w:pPr>
      <w:r w:rsidRPr="00F1426F">
        <w:rPr>
          <w:i/>
          <w:iCs/>
        </w:rPr>
        <w:t>type</w:t>
      </w:r>
      <w:r w:rsidRPr="00F1426F">
        <w:t xml:space="preserve">: het type van de norm waartoe de omgevingsnorm behoort. Te kiezen uit de </w:t>
      </w:r>
      <w:r w:rsidR="008D0219" w:rsidRPr="00F1426F">
        <w:t xml:space="preserve">uitbreidbare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lastRenderedPageBreak/>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76437E1C"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is vrij in de keuze van de eenheid, waarbij gebruik gemaakt kan worden van de </w:t>
      </w:r>
      <w:r w:rsidR="00AE2C2F" w:rsidRPr="00F1426F">
        <w:t>uitbreidbare 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F463A2" w:rsidRPr="00F1426F" w:rsidRDefault="00F463A2" w:rsidP="002F7B04"/>
    <w:p w14:paraId="6C02D582" w14:textId="70AFB80A" w:rsidR="004735C2" w:rsidRPr="00F1426F" w:rsidRDefault="004735C2" w:rsidP="002F7B04">
      <w:r w:rsidRPr="00F1426F">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Pr="00F1426F" w:rsidRDefault="003C43A3" w:rsidP="002F7B04">
      <w:pPr>
        <w:pStyle w:val="Opsommingtekens1"/>
      </w:pPr>
      <w:r w:rsidRPr="00F1426F">
        <w:t>eenheid alleen bij kwantitatieve normwaarden.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1" Type="http://schemas.openxmlformats.org/officeDocument/2006/relationships/image" Target="media/image_9d18cae540e6ad2a2c2ddad83064ae4f.png"/><Relationship Id="rId102"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