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E43714" w:rsidRDefault="00E43714" w:rsidP="00DA44AF">
      <w:pPr>
        <w:pStyle w:val="Kop4"/>
      </w:pPr>
      <w:bookmarkStart w:id="705" w:name="_Ref_685a169d0dd8249fb4d2a1b6d143137f_1"/>
      <w:bookmarkStart w:id="707" w:name="_Ref_685a169d0dd8249fb4d2a1b6d143137f_2"/>
      <w:r>
        <w:t>Soort procedure en consolidatie</w:t>
      </w:r>
      <w:bookmarkEnd w:id="705"/>
    </w:p>
    <w:p w14:paraId="318AA4B7" w14:textId="77777777" w:rsidR="00E43714" w:rsidRPr="00DD0E95" w:rsidRDefault="00E43714"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E43714" w:rsidRDefault="00E43714"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58017F73" w14:textId="06B9FD9C" w:rsidR="00914E8B" w:rsidRPr="00F03DD9" w:rsidRDefault="00E43714" w:rsidP="00E43714">
      <w:r w:rsidRPr="00F03DD9">
        <w:t xml:space="preserve">Nadat het bestuursorgaan een besluit over een omgevingsdocument heeft genomen, levert het dat besluit aan bij de LVBB met als soortProcedure ‘definitief besluit’. </w:t>
      </w:r>
      <w:r w:rsidRPr="00B3240A">
        <w:t xml:space="preserve">Na ontvangst van een initieel besluit destilleert de LVBB daaruit de Regelingversie. Na ontvangst van een </w:t>
      </w:r>
      <w:r w:rsidRPr="00B3240A">
        <w:lastRenderedPageBreak/>
        <w:t>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4C834461" w:rsidR="00E43714" w:rsidRDefault="00E43714"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E43714" w:rsidRPr="00D80A79" w:rsidRDefault="00E43714" w:rsidP="00E43714">
                            <w:pPr>
                              <w:rPr>
                                <w:b/>
                                <w:bCs/>
                              </w:rPr>
                            </w:pPr>
                            <w:r w:rsidRPr="00D80A79">
                              <w:rPr>
                                <w:b/>
                                <w:bCs/>
                              </w:rPr>
                              <w:t>Toekomstige functionaliteit</w:t>
                            </w:r>
                          </w:p>
                          <w:p w14:paraId="69157AAB" w14:textId="77777777" w:rsidR="00E43714" w:rsidRPr="00B3240A" w:rsidRDefault="00E43714" w:rsidP="00E43714">
                            <w:r w:rsidRPr="00B3240A">
                              <w:t>Het tonen van een toestand van een regeling vóór de inwerkingtredingsdatum is nog niet geïmplementeerd in de DSO-keten.</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3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26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ToaOt1AdEQgH/Yx4y9cK8z8yH16Yw6HABnHQwzMeUgMWBSeJkhrcr7/dR3/kCq2UtDhkJTW4BZTo&#10;7wY5vBtPp3EmkzK9+TJBxV1bttcWs29WgH2OcaEsT2L0D3oQpYPmDbdhGd9EEzMcXy5pGMRV6Acf&#10;t4mL5TI54RRaFh7NxvKYekD1tXtjzp7YCkj0EwzDyIp3pPW+MdLb5T4gdYnRCHOP6Ql9nOBEzmnb&#10;4opc68nr8k9Y/AY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IhWvborAgAAWwQAAA4AAAAAAAAAAAAAAAAALgIAAGRycy9lMm9Eb2Mu&#10;eG1sUEsBAi0AFAAGAAgAAAAhALcMAwjXAAAABQEAAA8AAAAAAAAAAAAAAAAAhQQAAGRycy9kb3du&#10;cmV2LnhtbFBLBQYAAAAABAAEAPMAAACJBQAAAAA=&#10;" filled="f" strokeweight=".5pt">
                <v:textbox style="mso-fit-shape-to-text:t">
                  <w:txbxContent>
                    <w:p w14:paraId="4F1B6599" w14:textId="77777777" w:rsidR="00E43714" w:rsidRPr="00D80A79" w:rsidRDefault="00E43714" w:rsidP="00E43714">
                      <w:pPr>
                        <w:rPr>
                          <w:b/>
                          <w:bCs/>
                        </w:rPr>
                      </w:pPr>
                      <w:r w:rsidRPr="00D80A79">
                        <w:rPr>
                          <w:b/>
                          <w:bCs/>
                        </w:rPr>
                        <w:t>Toekomstige functionaliteit</w:t>
                      </w:r>
                    </w:p>
                    <w:p w14:paraId="69157AAB" w14:textId="77777777" w:rsidR="00E43714" w:rsidRPr="00B3240A" w:rsidRDefault="00E43714" w:rsidP="00E43714">
                      <w:r w:rsidRPr="00B3240A">
                        <w:t>Het tonen van een toestand van een regeling vóór de inwerkingtredingsdatum is nog niet geïmplementeerd in de DSO-keten.</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