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BFEA" w14:textId="32FC6A52" w:rsidR="00CF1CBC" w:rsidRPr="00CF1CBC" w:rsidRDefault="006F7E26" w:rsidP="006F7E26">
      <w:pPr>
        <w:pStyle w:val="Kop5"/>
      </w:pPr>
      <w:r>
        <w:t>Inleiding</w:t>
      </w:r>
    </w:p>
    <w:p w14:paraId="474FC4E2" w14:textId="515EE07E" w:rsidR="00112579" w:rsidRDefault="004206B9" w:rsidP="00112579">
      <w:pPr>
        <w:pStyle w:val="Figuur"/>
      </w:pPr>
      <w:r>
        <w:rPr>
          <w:noProof/>
        </w:rPr>
        <w:drawing>
          <wp:inline distT="0" distB="0" distL="0" distR="0" wp14:anchorId="3FD73517" wp14:editId="0E7EEF31">
            <wp:extent cx="4638675" cy="879297"/>
            <wp:effectExtent l="0" t="0" r="0" b="0"/>
            <wp:docPr id="1415576883" name="Afbeelding 141557688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3"/>
                    <a:stretch>
                      <a:fillRect/>
                    </a:stretch>
                  </pic:blipFill>
                  <pic:spPr>
                    <a:xfrm>
                      <a:off x="0" y="0"/>
                      <a:ext cx="4661999" cy="883718"/>
                    </a:xfrm>
                    <a:prstGeom prst="rect">
                      <a:avLst/>
                    </a:prstGeom>
                  </pic:spPr>
                </pic:pic>
              </a:graphicData>
            </a:graphic>
          </wp:inline>
        </w:drawing>
      </w:r>
    </w:p>
    <w:p w14:paraId="7D6902A1" w14:textId="101FEC05" w:rsidR="000E184C" w:rsidRPr="008700BC" w:rsidRDefault="00235F73" w:rsidP="00631056">
      <w:pPr>
        <w:pStyle w:val="Figuurbijschrift"/>
      </w:pPr>
      <w:r w:rsidRPr="00235F73">
        <w:t>Voorbereidingsfase in de procedure van de omgevingsverordening</w:t>
      </w:r>
    </w:p>
    <w:p w14:paraId="1BDD73A6" w14:textId="5F77AB73" w:rsidR="00024275" w:rsidRPr="00024275" w:rsidRDefault="00024275" w:rsidP="00024275">
      <w:r>
        <w:t xml:space="preserve">Zoals in paragraaf </w:t>
      </w:r>
      <w:r>
        <w:fldChar w:fldCharType="begin"/>
      </w:r>
      <w:r>
        <w:instrText xml:space="preserve"> REF _Ref_03de3d12c51a2f88bf35eaa81bbb6c64_1 \n \h </w:instrText>
      </w:r>
      <w:r>
        <w:fldChar w:fldCharType="separate"/>
      </w:r>
      <w:r w:rsidR="00B549AC">
        <w:t>10.1</w:t>
      </w:r>
      <w:r>
        <w:fldChar w:fldCharType="end"/>
      </w:r>
      <w:r>
        <w:t xml:space="preserve"> al is beschreven begint de procedure </w:t>
      </w:r>
      <w:r w:rsidR="00584152">
        <w:t xml:space="preserve">van </w:t>
      </w:r>
      <w:r>
        <w:t>e</w:t>
      </w:r>
      <w:r w:rsidRPr="003316BC">
        <w:t xml:space="preserve">en besluit tot het vaststellen of wijzigen van </w:t>
      </w:r>
      <w:r>
        <w:t xml:space="preserve">de </w:t>
      </w:r>
      <w:r w:rsidRPr="003316BC">
        <w:t>omgevings</w:t>
      </w:r>
      <w:r>
        <w:t xml:space="preserve">verordening </w:t>
      </w:r>
      <w:r w:rsidRPr="003316BC">
        <w:t>met een</w:t>
      </w:r>
      <w:r w:rsidRPr="00E10472">
        <w:t xml:space="preserve"> </w:t>
      </w:r>
      <w:r w:rsidRPr="003316BC">
        <w:t xml:space="preserve">voorbereidende fase </w:t>
      </w:r>
      <w:r w:rsidR="00696225">
        <w:t xml:space="preserve">van </w:t>
      </w:r>
      <w:r w:rsidRPr="003316BC">
        <w:t xml:space="preserve">overleg en participatie. </w:t>
      </w:r>
      <w:r w:rsidR="00060676">
        <w:t xml:space="preserve">In </w:t>
      </w:r>
      <w:r w:rsidRPr="003316BC">
        <w:t xml:space="preserve">deze fase gelden geen procedurele eisen en </w:t>
      </w:r>
      <w:r w:rsidR="006E7CFF">
        <w:t xml:space="preserve">er </w:t>
      </w:r>
      <w:r w:rsidR="006E7CFF" w:rsidRPr="006E7CFF">
        <w:t xml:space="preserve">worden geen vormvereisten gesteld </w:t>
      </w:r>
      <w:r w:rsidRPr="003316BC">
        <w:t xml:space="preserve">aan </w:t>
      </w:r>
      <w:r w:rsidR="006D35C1" w:rsidRPr="006D35C1">
        <w:t>gebruikt</w:t>
      </w:r>
      <w:r w:rsidR="006D35C1">
        <w:t>e</w:t>
      </w:r>
      <w:r w:rsidR="006D35C1" w:rsidRPr="006D35C1">
        <w:t xml:space="preserve"> </w:t>
      </w:r>
      <w:r w:rsidRPr="003316BC">
        <w:t xml:space="preserve">producten. </w:t>
      </w:r>
      <w:r w:rsidR="00C706CA">
        <w:t xml:space="preserve">Er kan </w:t>
      </w:r>
      <w:r w:rsidRPr="003316BC">
        <w:t xml:space="preserve">voor overleg en participatie een conceptversie van het voorgenomen besluit </w:t>
      </w:r>
      <w:r w:rsidR="00C706CA">
        <w:t xml:space="preserve">gemaakt worden </w:t>
      </w:r>
      <w:r w:rsidRPr="003316BC">
        <w:t xml:space="preserve">die aan de STOP/TPOD-standaard voldoet, maar dat is niet verplicht. </w:t>
      </w:r>
      <w:r w:rsidR="005433EF" w:rsidRPr="005433EF">
        <w:t xml:space="preserve">Het raadplegen van </w:t>
      </w:r>
      <w:r w:rsidR="005433EF">
        <w:t>zo</w:t>
      </w:r>
      <w:r w:rsidR="00214877">
        <w:t>’</w:t>
      </w:r>
      <w:r w:rsidR="005433EF" w:rsidRPr="005433EF">
        <w:t xml:space="preserve">n conceptversie kan alleen in een eigen raadpleegomgeving van </w:t>
      </w:r>
      <w:r w:rsidR="005433EF">
        <w:t>de provincie</w:t>
      </w:r>
      <w:r w:rsidR="005433EF" w:rsidRPr="005433EF">
        <w:t xml:space="preserve">. </w:t>
      </w:r>
      <w:r w:rsidR="00830DAB">
        <w:t>C</w:t>
      </w:r>
      <w:r w:rsidRPr="003316BC">
        <w:t xml:space="preserve">onceptversies </w:t>
      </w:r>
      <w:r w:rsidR="00830DAB">
        <w:t xml:space="preserve">(en eventuele andere documenten) </w:t>
      </w:r>
      <w:r w:rsidRPr="003316BC">
        <w:t xml:space="preserve">worden niet </w:t>
      </w:r>
      <w:r w:rsidR="00F115F9" w:rsidRPr="00F115F9">
        <w:t>aan de LVBB aangeboden</w:t>
      </w:r>
      <w:r w:rsidR="00F115F9">
        <w:t>, niet</w:t>
      </w:r>
      <w:r w:rsidR="00F115F9" w:rsidRPr="00F115F9">
        <w:t xml:space="preserve"> </w:t>
      </w:r>
      <w:r w:rsidRPr="003316BC">
        <w:t xml:space="preserve">op overheid.nl gepubliceerd en ook niet in DSO-LV getoond. </w:t>
      </w:r>
      <w:r w:rsidR="00B86358">
        <w:t>D</w:t>
      </w:r>
      <w:r w:rsidRPr="003316BC">
        <w:t xml:space="preserve">e bepalingen en beschrijvingen in </w:t>
      </w:r>
      <w:r w:rsidR="00B86358">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3"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