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lastRenderedPageBreak/>
        <w:t>Voorkeursbeslissing</w:t>
      </w:r>
    </w:p>
    <w:p w14:paraId="7A9CB395" w14:textId="77777777" w:rsidR="00EC1A29" w:rsidRDefault="00EC1A29" w:rsidP="00EC1A29">
      <w:pPr>
        <w:pStyle w:val="Kop6"/>
      </w:pPr>
      <w:r>
        <w:t>Juridisch kader</w:t>
      </w:r>
    </w:p>
    <w:p w14:paraId="4B9228ED" w14:textId="2F7F3593" w:rsidR="00914E8B" w:rsidRDefault="00EC1A29" w:rsidP="00EC1A29">
      <w:r>
        <w:t>Voor sommige projecten is het verplicht een voorkeurbeslissing te nemen</w:t>
      </w:r>
      <w:r>
        <w:rPr>
          <w:rStyle w:val="Voetnootmarkering"/>
        </w:rPr>
        <w:footnoteReference w:id="207"/>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08"/>
      </w:r>
      <w:r w:rsidRPr="007C4B78">
        <w:t>:</w:t>
      </w:r>
    </w:p>
    <w:p w14:paraId="348B44BD" w14:textId="4138DD3F" w:rsidR="00EC1A29" w:rsidRDefault="00EC1A29">
      <w:pPr>
        <w:pStyle w:val="Opsommingnummers1"/>
        <w:numPr>
          <w:ilvl w:val="0"/>
          <w:numId w:val="66"/>
        </w:numPr>
      </w:pPr>
      <w:r w:rsidRPr="007C4B78">
        <w:t>het uitvoeren van een project</w:t>
      </w:r>
      <w:r>
        <w:t>;</w:t>
      </w:r>
    </w:p>
    <w:p w14:paraId="796A00D4" w14:textId="3E370B04" w:rsidR="00914E8B" w:rsidRDefault="00EC1A29" w:rsidP="003E78AF">
      <w:pPr>
        <w:pStyle w:val="Opsommingnummers1"/>
      </w:pPr>
      <w:r w:rsidRPr="007C4B78">
        <w:t>een oplossing zonder project</w:t>
      </w:r>
      <w:r>
        <w:t>;</w:t>
      </w:r>
    </w:p>
    <w:p w14:paraId="60C2675B" w14:textId="72AEC30B" w:rsidR="00EC1A29" w:rsidRDefault="00EC1A29" w:rsidP="003E78AF">
      <w:pPr>
        <w:pStyle w:val="Opsommingnummers1"/>
      </w:pPr>
      <w:r w:rsidRPr="007C4B78">
        <w:t>een combinatie van de onderdelen a of b met de uitvoering van andere projecten</w:t>
      </w:r>
      <w:r>
        <w:t>; of</w:t>
      </w:r>
    </w:p>
    <w:p w14:paraId="1D03FC81" w14:textId="77777777" w:rsidR="00EC1A29" w:rsidRDefault="00EC1A29" w:rsidP="003E78AF">
      <w:pPr>
        <w:pStyle w:val="Opsommingnummers1"/>
      </w:pPr>
      <w:r w:rsidRPr="007C4B78">
        <w:t>het niet uitwerken van een oplossing.</w:t>
      </w:r>
    </w:p>
    <w:p w14:paraId="4A037E03" w14:textId="60AE5E49" w:rsidR="00914E8B" w:rsidRDefault="00EC1A29" w:rsidP="00EC1A29">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209"/>
      </w:r>
      <w:r>
        <w:t>.</w:t>
      </w:r>
    </w:p>
    <w:p w14:paraId="49BE3FFF" w14:textId="03061482" w:rsidR="00545C81" w:rsidRDefault="00545C81" w:rsidP="00EC1A29"/>
    <w:p w14:paraId="3D4BA80D" w14:textId="1C63FB73" w:rsidR="00914E8B"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10"/>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11"/>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12"/>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3"/>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14"/>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15"/>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16"/>
      </w:r>
      <w:r w:rsidR="0004277A">
        <w:t xml:space="preserve">. De termijn daarvoor bedraagt </w:t>
      </w:r>
      <w:r w:rsidR="0004277A" w:rsidRPr="00090C8F">
        <w:t>zes weken</w:t>
      </w:r>
      <w:r w:rsidR="0004277A">
        <w:rPr>
          <w:rStyle w:val="Voetnootmarkering"/>
        </w:rPr>
        <w:footnoteReference w:id="217"/>
      </w:r>
      <w:r w:rsidR="0004277A">
        <w:t>.</w:t>
      </w:r>
    </w:p>
    <w:p w14:paraId="69F89ADA" w14:textId="1A7AD3D1" w:rsidR="00EC1A29" w:rsidRDefault="00EC1A29" w:rsidP="00EC1A29"/>
    <w:p w14:paraId="41DC3E71" w14:textId="42B237F4" w:rsidR="00914E8B" w:rsidRDefault="00EC1A29"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18"/>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19"/>
      </w:r>
      <w:r>
        <w:t xml:space="preserve"> en moet </w:t>
      </w:r>
      <w:r w:rsidRPr="00C0058C">
        <w:lastRenderedPageBreak/>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20"/>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21"/>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22"/>
      </w:r>
      <w:r>
        <w:t>.</w:t>
      </w:r>
    </w:p>
    <w:p w14:paraId="62774C13" w14:textId="39544B25"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DE34BC1"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088"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GpobacvAgAAWwQAAA4AAAAAAAAAAAAAAAAALgIAAGRy&#10;cy9lMm9Eb2MueG1sUEsBAi0AFAAGAAgAAAAhAKsn30fcAAAABQEAAA8AAAAAAAAAAAAAAAAAiQQA&#10;AGRycy9kb3ducmV2LnhtbFBLBQYAAAAABAAEAPMAAACSBQ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4DE34BC1"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