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44679D" w:rsidRPr="00F1426F" w:rsidRDefault="001C6F0F" w:rsidP="002F7B04">
      <w:pPr>
        <w:pStyle w:val="Kop4"/>
      </w:pPr>
      <w:r w:rsidRPr="00F1426F">
        <w:t>Toelichting op toepassing</w:t>
      </w:r>
    </w:p>
    <w:p w14:paraId="63E32578" w14:textId="41D1EF95" w:rsidR="0044679D" w:rsidRPr="00F1426F" w:rsidRDefault="001C6F0F" w:rsidP="002F7B04">
      <w:r w:rsidRPr="00F1426F">
        <w:t xml:space="preserve">Hoofdlijn biedt aan de hand van de attributen </w:t>
      </w:r>
      <w:r w:rsidRPr="00F1426F">
        <w:rPr>
          <w:i/>
          <w:iCs/>
        </w:rPr>
        <w:t>soort</w:t>
      </w:r>
      <w:r w:rsidRPr="00F1426F">
        <w:t xml:space="preserve"> en </w:t>
      </w:r>
      <w:r w:rsidRPr="00F1426F">
        <w:rPr>
          <w:i/>
          <w:iCs/>
        </w:rPr>
        <w:t>naam</w:t>
      </w:r>
      <w:r w:rsidRPr="00F1426F">
        <w:t xml:space="preserve"> de mogelijkheid Tekstdeel extra informatie mee te geven waardoor informatie in </w:t>
      </w:r>
      <w:r>
        <w:t xml:space="preserve">het Lichaam van de Regeling van </w:t>
      </w:r>
      <w:r w:rsidRPr="00F1426F">
        <w:t xml:space="preserve">omgevingsdocumenten met Vrijetekststructuur volgens een door het bevoegd gezag gekozen indeling te structureren is. Voor het attribuut </w:t>
      </w:r>
      <w:r w:rsidRPr="00F1426F">
        <w:rPr>
          <w:i/>
          <w:iCs/>
        </w:rPr>
        <w:t>soort</w:t>
      </w:r>
      <w:r w:rsidRPr="00F1426F">
        <w:t xml:space="preserve"> kan het bevoegd gezag een herkenbare term kiezen die in het document terugkomt, zoals ‘ambitie’, ‘doelstelling’ of ‘pijler’. Met het attribuut naam kan vervolgens een meer specifieke naam opgenomen worden die correspondeert met de inhoud of het opschrift van het gekozen </w:t>
      </w:r>
      <w:r>
        <w:t xml:space="preserve">deel van de </w:t>
      </w:r>
      <w:r w:rsidRPr="00F1426F">
        <w:t>tekst. Omdat er geen gebruik gemaakt wordt van waardelijsten biedt dit de grootst mogelijk flexibiliteit voor het naar eigen inzicht inrichten van visie-achtige omgevingsdocumenten.</w:t>
      </w:r>
    </w:p>
    <w:p w14:paraId="34F7FC74" w14:textId="1417F555" w:rsidR="00A76A84" w:rsidRDefault="001C6F0F" w:rsidP="002F7B04">
      <w:r w:rsidRPr="00F1426F">
        <w:t>Bij de Hoofdlijn kan als extra informatie worden aangegeven of de Hoofdlijn een relatie met een andere Hoofdlijn heeft. Dat kan een Hoofdlijn in hetzelfde omgevingsdocument zijn, maar ook een Hoofdlijn in een ander omgevingsdocument.</w:t>
      </w:r>
    </w:p>
    <w:p w14:paraId="15432D80" w14:textId="316052FD" w:rsidR="007B372A" w:rsidRPr="00F1426F" w:rsidRDefault="001C6F0F" w:rsidP="002F7B04">
      <w:r>
        <w:t xml:space="preserve">In de paragrafen </w:t>
      </w:r>
      <w:r w:rsidRPr="001805B7">
        <w:rPr>
          <w:rStyle w:val="Verwijzing"/>
        </w:rPr>
        <w:fldChar w:fldCharType="begin"/>
      </w:r>
      <w:r w:rsidRPr="001805B7">
        <w:rPr>
          <w:rStyle w:val="Verwijzing"/>
        </w:rPr>
        <w:instrText xml:space="preserve"> REF _Ref_3cdd0428cb3ecefa11f06a387a318708_1 \r \h </w:instrText>
      </w:r>
      <w:r w:rsidRPr="001805B7">
        <w:rPr>
          <w:rStyle w:val="Verwijzing"/>
        </w:rPr>
      </w:r>
      <w:r w:rsidRPr="001805B7">
        <w:rPr>
          <w:rStyle w:val="Verwijzing"/>
        </w:rPr>
        <w:fldChar w:fldCharType="separate"/>
      </w:r>
      <w:r w:rsidR="005739AB">
        <w:rPr>
          <w:rStyle w:val="Verwijzing"/>
        </w:rPr>
        <w:t>7.2</w:t>
      </w:r>
      <w:r w:rsidRPr="001805B7">
        <w:rPr>
          <w:rStyle w:val="Verwijzing"/>
        </w:rPr>
        <w:fldChar w:fldCharType="end"/>
      </w:r>
      <w:r>
        <w:t xml:space="preserve">, </w:t>
      </w:r>
      <w:r w:rsidRPr="001805B7">
        <w:rPr>
          <w:rStyle w:val="Verwijzing"/>
        </w:rPr>
        <w:fldChar w:fldCharType="begin"/>
      </w:r>
      <w:r w:rsidRPr="001805B7">
        <w:rPr>
          <w:rStyle w:val="Verwijzing"/>
        </w:rPr>
        <w:instrText xml:space="preserve"> REF _Ref_75aaeda1decb78bfe920dcdec054a6f3_1 \r \h </w:instrText>
      </w:r>
      <w:r w:rsidRPr="001805B7">
        <w:rPr>
          <w:rStyle w:val="Verwijzing"/>
        </w:rPr>
      </w:r>
      <w:r w:rsidRPr="001805B7">
        <w:rPr>
          <w:rStyle w:val="Verwijzing"/>
        </w:rPr>
        <w:fldChar w:fldCharType="separate"/>
      </w:r>
      <w:r w:rsidR="005739AB">
        <w:rPr>
          <w:rStyle w:val="Verwijzing"/>
        </w:rPr>
        <w:t>7.3</w:t>
      </w:r>
      <w:r w:rsidRPr="001805B7">
        <w:rPr>
          <w:rStyle w:val="Verwijzing"/>
        </w:rPr>
        <w:fldChar w:fldCharType="end"/>
      </w:r>
      <w:r>
        <w:t xml:space="preserve"> en </w:t>
      </w:r>
      <w:r w:rsidRPr="001805B7">
        <w:rPr>
          <w:rStyle w:val="Verwijzing"/>
        </w:rPr>
        <w:fldChar w:fldCharType="begin"/>
      </w:r>
      <w:r w:rsidRPr="001805B7">
        <w:rPr>
          <w:rStyle w:val="Verwijzing"/>
        </w:rPr>
        <w:instrText xml:space="preserve"> REF _Ref_39d2a04c6da9bf7dfab5d6333176fcaa_1 \r \h </w:instrText>
      </w:r>
      <w:r w:rsidRPr="001805B7">
        <w:rPr>
          <w:rStyle w:val="Verwijzing"/>
        </w:rPr>
      </w:r>
      <w:r w:rsidRPr="001805B7">
        <w:rPr>
          <w:rStyle w:val="Verwijzing"/>
        </w:rPr>
        <w:fldChar w:fldCharType="separate"/>
      </w:r>
      <w:r w:rsidR="005739AB">
        <w:rPr>
          <w:rStyle w:val="Verwijzing"/>
        </w:rPr>
        <w:t>7.4</w:t>
      </w:r>
      <w:r w:rsidRPr="001805B7">
        <w:rPr>
          <w:rStyle w:val="Verwijzing"/>
        </w:rPr>
        <w:fldChar w:fldCharType="end"/>
      </w:r>
      <w:r>
        <w:t xml:space="preserve"> over de objecttypen Divisie, Divisietekst en Tekstdeel is al aangegeven dat het in </w:t>
      </w:r>
      <w:r w:rsidRPr="004707DC">
        <w:t xml:space="preserve">omgevingsdocumenten met Vrijetekststructuur mogelijk </w:t>
      </w:r>
      <w:r>
        <w:t xml:space="preserve">is </w:t>
      </w:r>
      <w:r w:rsidRPr="004707DC">
        <w:t xml:space="preserve">om te annoteren op het niveau van het </w:t>
      </w:r>
      <w:r>
        <w:t>(STOP-)</w:t>
      </w:r>
      <w:r w:rsidRPr="004707DC">
        <w:t xml:space="preserve">element dat inhoud bevat </w:t>
      </w:r>
      <w:r>
        <w:t xml:space="preserve">(Divisietekst) </w:t>
      </w:r>
      <w:r w:rsidRPr="004707DC">
        <w:t xml:space="preserve">én op het niveau van </w:t>
      </w:r>
      <w:r>
        <w:t>het (STOP-)</w:t>
      </w:r>
      <w:r w:rsidRPr="004707DC">
        <w:t>structuurelement</w:t>
      </w:r>
      <w:r>
        <w:t xml:space="preserve"> (Divisie)</w:t>
      </w:r>
      <w:r w:rsidRPr="004707DC">
        <w:t>.</w:t>
      </w:r>
      <w:r>
        <w:t xml:space="preserve"> Daar is ook aangegeven dat het a</w:t>
      </w:r>
      <w:r w:rsidRPr="00FA259D">
        <w:t xml:space="preserve">nnoteren op het niveau van </w:t>
      </w:r>
      <w:r>
        <w:t xml:space="preserve">het </w:t>
      </w:r>
      <w:r w:rsidRPr="00FA259D">
        <w:t xml:space="preserve">structuurelement </w:t>
      </w:r>
      <w:r>
        <w:t xml:space="preserve">Divisie </w:t>
      </w:r>
      <w:r w:rsidRPr="00FA259D">
        <w:t xml:space="preserve">het meest voor de hand </w:t>
      </w:r>
      <w:r>
        <w:t xml:space="preserve">ligt </w:t>
      </w:r>
      <w:r w:rsidRPr="00FA259D">
        <w:t xml:space="preserve">bij annotaties met het </w:t>
      </w:r>
      <w:r w:rsidRPr="006C5ABF">
        <w:t xml:space="preserve">objecttype Hoofdlijn </w:t>
      </w:r>
      <w:r>
        <w:t xml:space="preserve">(en met het </w:t>
      </w:r>
      <w:r w:rsidRPr="00FA259D">
        <w:t>attribuut thema</w:t>
      </w:r>
      <w:r>
        <w:t>)</w:t>
      </w:r>
      <w:r w:rsidRPr="00FA259D">
        <w:t>.</w:t>
      </w:r>
      <w:r>
        <w:t xml:space="preserve"> Dat laat onverlet dat het annoteren met Hoofdlijn ook goed toe te passen is op het niveau van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