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6774" w14:textId="77777777" w:rsidR="00F34521" w:rsidRDefault="00F34521" w:rsidP="00F34521">
      <w:pPr>
        <w:pStyle w:val="Kop2"/>
      </w:pPr>
      <w:bookmarkStart w:id="292" w:name="_Ref_9d1f7c2e5545ebb0f1e0b271dae49052_1"/>
      <w:bookmarkStart w:id="293" w:name="_Ref_9d1f7c2e5545ebb0f1e0b271dae49052_2"/>
      <w:r>
        <w:lastRenderedPageBreak/>
        <w:t>Procedure, aan te leveren producten en gegevens</w:t>
      </w:r>
      <w:bookmarkEnd w:id="292"/>
      <w:bookmarkEnd w:id="29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