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6813D" w14:textId="77777777" w:rsidR="002F17CF" w:rsidRPr="00F1426F" w:rsidRDefault="00D9742C" w:rsidP="002F17CF">
      <w:pPr>
        <w:pStyle w:val="Kop3"/>
      </w:pPr>
      <w:r w:rsidRPr="00F1426F">
        <w:t>Objecttype Geometrie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