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0A52" w14:textId="01179427" w:rsidR="00220B2C" w:rsidRDefault="00220B2C" w:rsidP="00BD6A51">
      <w:pPr>
        <w:pStyle w:val="Kop5"/>
      </w:pPr>
      <w:bookmarkStart w:id="322" w:name="_Ref_53a848847d1ea302fdb1a0b39aac8689_1"/>
      <w:r>
        <w:t>Kennisgeving ontwerpbesluit</w:t>
      </w:r>
    </w:p>
    <w:p w14:paraId="2C073FB1" w14:textId="7B406E0C" w:rsidR="00BD6A51" w:rsidRDefault="00220B2C" w:rsidP="005E30C0">
      <w:pPr>
        <w:pStyle w:val="Kop6"/>
      </w:pPr>
      <w:bookmarkStart w:id="324" w:name="_Ref_53a848847d1ea302fdb1a0b39aac8689_2"/>
      <w:bookmarkEnd w:id="322"/>
      <w:r w:rsidRPr="00220B2C">
        <w:t>Inhoud en aanlevering kennisgeving</w:t>
      </w:r>
      <w:bookmarkEnd w:id="324"/>
    </w:p>
    <w:p w14:paraId="2D2328C4" w14:textId="2E7A44ED" w:rsidR="00BD6A51" w:rsidRDefault="00BD6A51" w:rsidP="00BD6A51">
      <w:r>
        <w:t xml:space="preserve">Zoals in paragraaf </w:t>
      </w:r>
      <w:r w:rsidR="00B30A0E">
        <w:rPr>
          <w:rStyle w:val="Verwijzing"/>
        </w:rPr>
        <w:fldChar w:fldCharType="begin" w:fldLock="1"/>
      </w:r>
      <w:r w:rsidR="00B30A0E">
        <w:instrText xml:space="preserve"> REF _Ref_6d40ccb04995ead3e797aaf50ade2fd0_1 \n \h </w:instrText>
      </w:r>
      <w:r w:rsidR="00B30A0E">
        <w:rPr>
          <w:rStyle w:val="Verwijzing"/>
        </w:rPr>
      </w:r>
      <w:r w:rsidR="00B30A0E">
        <w:rPr>
          <w:rStyle w:val="Verwijzing"/>
        </w:rPr>
        <w:fldChar w:fldCharType="separate"/>
      </w:r>
      <w:r w:rsidR="00DF3BF8" w:rsidRPr="00DF3BF8">
        <w:rPr>
          <w:rStyle w:val="Verwijzing"/>
        </w:rPr>
        <w:t>10.6.3.1</w:t>
      </w:r>
      <w:r w:rsidR="00B30A0E">
        <w:rPr>
          <w:rStyle w:val="Verwijzing"/>
        </w:rPr>
        <w:fldChar w:fldCharType="end"/>
      </w:r>
      <w:r>
        <w:t xml:space="preserve"> al is beschreven moet </w:t>
      </w:r>
      <w:r w:rsidR="001C5620">
        <w:t>w</w:t>
      </w:r>
      <w:r w:rsidR="001C5620" w:rsidRPr="001C5620">
        <w:t xml:space="preserve">aterschap, provincie of Rijk </w:t>
      </w:r>
      <w:r>
        <w:t xml:space="preserve">voorafgaand aan de terinzagelegging in </w:t>
      </w:r>
      <w:r w:rsidR="00491126" w:rsidRPr="00491126">
        <w:t xml:space="preserve">waterschapsblad, provinciaal blad of Staatscourant </w:t>
      </w:r>
      <w:r>
        <w:t xml:space="preserve">kennis geven van het ontwerpbesluit. </w:t>
      </w:r>
      <w:r w:rsidRPr="00396043">
        <w:t>De kennisgeving vermeldt in ieder geval</w:t>
      </w:r>
      <w:r>
        <w:rPr>
          <w:rStyle w:val="Voetnootmarkering"/>
        </w:rPr>
        <w:footnoteReference w:id="113"/>
      </w:r>
      <w:r>
        <w:t>:</w:t>
      </w:r>
    </w:p>
    <w:p w14:paraId="38DFBB46" w14:textId="20566648" w:rsidR="00BD6A51" w:rsidRDefault="00BD6A51" w:rsidP="00BD6A51">
      <w:pPr>
        <w:pStyle w:val="Opsommingtekens1"/>
      </w:pPr>
      <w:r w:rsidRPr="00280D33">
        <w:t>een zakelijke weergave van de inhoud</w:t>
      </w:r>
      <w:r>
        <w:t xml:space="preserve"> van het ontwerpbesluit</w:t>
      </w:r>
      <w:r w:rsidR="007F42BA">
        <w:rPr>
          <w:rStyle w:val="Voetnootmarkering"/>
        </w:rPr>
        <w:footnoteReference w:id="114"/>
      </w:r>
      <w:r w:rsidR="00BC29B1">
        <w:t>:</w:t>
      </w:r>
    </w:p>
    <w:p w14:paraId="2B1ADC8D" w14:textId="233D08E3" w:rsidR="00E515C0" w:rsidRDefault="00E515C0" w:rsidP="00E515C0">
      <w:pPr>
        <w:pStyle w:val="Opsommingtekens2"/>
      </w:pPr>
      <w:r w:rsidRPr="00E515C0">
        <w:t>een beschrijving van het betreffende object of de betreffende activiteit en, in voorkomend geval, de locatie daarvan;</w:t>
      </w:r>
    </w:p>
    <w:p w14:paraId="53F9ECDB" w14:textId="20CCCA80" w:rsidR="00D875F8" w:rsidRDefault="00D875F8" w:rsidP="00CE5A1A">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rsidR="007F42BA">
        <w:t>;</w:t>
      </w:r>
    </w:p>
    <w:p w14:paraId="7A203E9F" w14:textId="77777777" w:rsidR="00BD6A51" w:rsidRDefault="00BD6A51" w:rsidP="00BD6A51">
      <w:pPr>
        <w:pStyle w:val="Opsommingtekens1"/>
      </w:pPr>
      <w:r w:rsidRPr="003A0239">
        <w:t>de wijze waarop en de periode waarin de stukken waar de kennisgeving betrekking op heeft voor eenieder ter inzage liggen;</w:t>
      </w:r>
    </w:p>
    <w:p w14:paraId="420F63EE" w14:textId="77777777" w:rsidR="00BD6A51" w:rsidRDefault="00BD6A51" w:rsidP="00BD6A51">
      <w:pPr>
        <w:pStyle w:val="Opsommingtekens1"/>
      </w:pPr>
      <w:r w:rsidRPr="003A0239">
        <w:t>wie in de gelegenheid worden gesteld om zienswijzen naar voren te brengen;</w:t>
      </w:r>
    </w:p>
    <w:p w14:paraId="63797933" w14:textId="77777777" w:rsidR="00BD6A51" w:rsidRDefault="00BD6A51" w:rsidP="00BD6A51">
      <w:pPr>
        <w:pStyle w:val="Opsommingtekens1"/>
      </w:pPr>
      <w:r w:rsidRPr="003A0239">
        <w:t>op welke wijze dit kan geschieden</w:t>
      </w:r>
      <w:r>
        <w:t>.</w:t>
      </w:r>
    </w:p>
    <w:p w14:paraId="7A74372C" w14:textId="492B6D38" w:rsidR="004C5663" w:rsidRDefault="00BD6A51" w:rsidP="00BD6A51">
      <w:r w:rsidRPr="001E2CB4">
        <w:t xml:space="preserve">Om de </w:t>
      </w:r>
      <w:r>
        <w:t xml:space="preserve">kennisgeving aan de LVBB aan te kunnen leveren en </w:t>
      </w:r>
      <w:r w:rsidRPr="001E2CB4">
        <w:t xml:space="preserve">in </w:t>
      </w:r>
      <w:r w:rsidR="005A14D6" w:rsidRPr="005A14D6">
        <w:t xml:space="preserve">waterschapsblad, provinciaal blad of Staatscourant </w:t>
      </w:r>
      <w:r w:rsidRPr="001E2CB4">
        <w:t xml:space="preserve">te </w:t>
      </w:r>
      <w:r>
        <w:t xml:space="preserve">plaatsen moet deze voldoen aan de specificaties voor de kennisgeving, die in paragraaf </w:t>
      </w:r>
      <w:r w:rsidR="009F7787">
        <w:rPr>
          <w:rStyle w:val="Verwijzing"/>
        </w:rPr>
        <w:fldChar w:fldCharType="begin" w:fldLock="1"/>
      </w:r>
      <w:r w:rsidR="009F7787">
        <w:instrText xml:space="preserve"> REF _Ref_8988ecbafe6d241551cf524b6f1bd0ea_1 \n \h </w:instrText>
      </w:r>
      <w:r w:rsidR="009F7787">
        <w:rPr>
          <w:rStyle w:val="Verwijzing"/>
        </w:rPr>
      </w:r>
      <w:r w:rsidR="009F7787">
        <w:rPr>
          <w:rStyle w:val="Verwijzing"/>
        </w:rPr>
        <w:fldChar w:fldCharType="separate"/>
      </w:r>
      <w:r w:rsidR="00DF3BF8" w:rsidRPr="00DF3BF8">
        <w:rPr>
          <w:rStyle w:val="Verwijzing"/>
        </w:rPr>
        <w:t>10.3</w:t>
      </w:r>
      <w:r w:rsidR="009F7787">
        <w:rPr>
          <w:rStyle w:val="Verwijzing"/>
        </w:rPr>
        <w:fldChar w:fldCharType="end"/>
      </w:r>
      <w:r>
        <w:t xml:space="preserve"> zijn beschreven. </w:t>
      </w:r>
      <w:r w:rsidRPr="002D135D">
        <w:t xml:space="preserve">De kennisgeving </w:t>
      </w:r>
      <w:r>
        <w:t xml:space="preserve">is </w:t>
      </w:r>
      <w:r w:rsidRPr="002D135D">
        <w:t xml:space="preserve">een </w:t>
      </w:r>
      <w:r w:rsidR="00FA32A9" w:rsidRPr="00FA32A9">
        <w:t>zelfstandige eenheid</w:t>
      </w:r>
      <w:r w:rsidR="003B6000">
        <w:t xml:space="preserve">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0FFDA065" w14:textId="5775846D" w:rsidR="00BD6A51" w:rsidRDefault="00BD6A51" w:rsidP="00BD6A51">
      <w:r>
        <w:t>B</w:t>
      </w:r>
      <w:r w:rsidRPr="002A55E0">
        <w:t xml:space="preserve">ij </w:t>
      </w:r>
      <w:r>
        <w:t xml:space="preserve">de kennisgeving </w:t>
      </w:r>
      <w:r w:rsidRPr="002A55E0">
        <w:t xml:space="preserve">moeten </w:t>
      </w:r>
      <w:r w:rsidR="00181E41">
        <w:t>Kennisgeving</w:t>
      </w:r>
      <w:r w:rsidRPr="002A55E0">
        <w:t>metadata</w:t>
      </w:r>
      <w:r w:rsidR="004C5663">
        <w:t xml:space="preserve"> </w:t>
      </w:r>
      <w:r w:rsidRPr="002A55E0">
        <w:t xml:space="preserve">en informatie over het </w:t>
      </w:r>
      <w:r w:rsidR="004D0B81">
        <w:t>Procedureverloop</w:t>
      </w:r>
      <w:r w:rsidRPr="002A55E0">
        <w:t xml:space="preserve"> worden meegeleverd. </w:t>
      </w:r>
      <w:r w:rsidR="003C578B">
        <w:t>Er moet ook een publicatieop</w:t>
      </w:r>
      <w:r w:rsidR="00824325">
        <w:t>dracht aan de LVBB worden aangeleverd, waarin wordt aangegeven welk soort publicatie wordt aangeleverd</w:t>
      </w:r>
      <w:r w:rsidR="00500DB1">
        <w:t xml:space="preserve"> en op welke datum die publicatie gepubliceerd moet worden.</w:t>
      </w:r>
      <w:r w:rsidR="00E87650">
        <w:t xml:space="preserve"> </w:t>
      </w:r>
      <w:r w:rsidR="00E87650" w:rsidRPr="00E87650">
        <w:t>D</w:t>
      </w:r>
      <w:r w:rsidR="00F04D96">
        <w:t>a</w:t>
      </w:r>
      <w:r w:rsidR="006312F2">
        <w:t>t</w:t>
      </w:r>
      <w:r w:rsidR="00E87650" w:rsidRPr="00E87650">
        <w:t xml:space="preserve"> </w:t>
      </w:r>
      <w:r w:rsidR="006312F2">
        <w:t xml:space="preserve">is </w:t>
      </w:r>
      <w:r w:rsidR="00E87650" w:rsidRPr="00E87650">
        <w:t>achtereenvolgens in de volgende paragrafen beschreven.</w:t>
      </w:r>
    </w:p>
    <w:p w14:paraId="12DECBC8" w14:textId="08494F3F" w:rsidR="00433F1A" w:rsidRDefault="00433F1A" w:rsidP="00BD6A51">
      <w:r w:rsidRPr="00433F1A">
        <w:t>NB: de kennisgeving komt wel in waterschapsblad, provinciaal blad of Staatscourant, maar wordt niet in DSO-LV getoond.</w:t>
      </w:r>
      <w:r>
        <w:t xml:space="preserve"> In DSO-LV wordt wel gebruik gemaakt van informatie uit (</w:t>
      </w:r>
      <w:r w:rsidR="00B648A8">
        <w:t xml:space="preserve">de </w:t>
      </w:r>
      <w:r>
        <w:t>metadata bij)</w:t>
      </w:r>
      <w:r w:rsidR="00B648A8">
        <w:t xml:space="preserve"> de kennisgeving.</w:t>
      </w:r>
    </w:p>
    <w:p w14:paraId="0FFF066E" w14:textId="77777777" w:rsidR="00BD6A51" w:rsidRDefault="00BD6A51" w:rsidP="00BD6A51">
      <w:pPr>
        <w:pStyle w:val="Kop6"/>
      </w:pPr>
      <w:r>
        <w:t>Kennisgevingmetadata</w:t>
      </w:r>
    </w:p>
    <w:p w14:paraId="45A6653B" w14:textId="62FC3865" w:rsidR="00BD6A51" w:rsidRDefault="00BD6A51" w:rsidP="00BD6A51">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ontwerpbesluit tot </w:t>
      </w:r>
      <w:r w:rsidR="00F24352">
        <w:t>vaststelling</w:t>
      </w:r>
      <w:r w:rsidR="00FB1512">
        <w:t>, uitwerking</w:t>
      </w:r>
      <w:r w:rsidR="00F24352">
        <w:t xml:space="preserve"> of </w:t>
      </w:r>
      <w:r w:rsidRPr="008A734C">
        <w:t xml:space="preserve">wijziging van </w:t>
      </w:r>
      <w:r w:rsidR="00F24352">
        <w:t xml:space="preserve">een projectbesluit </w:t>
      </w:r>
      <w:r w:rsidRPr="00C33739">
        <w:t xml:space="preserve">relevant zijn. Aangegeven is of het gegeven verplicht of optioneel is en hoe vaak het moet c.q. kan voorkomen. Daarnaast is bij de meeste gegevens een toelichting en/of advies gegeven: hoe werkt het, wat voor effect heeft het </w:t>
      </w:r>
      <w:r w:rsidR="003228E7">
        <w:t>en soms ook wat het beste ingevuld kan worden of welke waarde gekozen moet worden dan wel wordt aanbevolen</w:t>
      </w:r>
      <w:r w:rsidRPr="00C33739">
        <w:t>.</w:t>
      </w:r>
      <w:r w:rsidR="00024B41">
        <w:t xml:space="preserve"> </w:t>
      </w:r>
      <w:r w:rsidR="00024B41" w:rsidRPr="00024B41">
        <w:t>Er is geen vaste, voorgeschreven volgorde voor de Kennisgevingmetadata.</w:t>
      </w:r>
    </w:p>
    <w:p w14:paraId="1B8655E9" w14:textId="77777777" w:rsidR="00BD6A51" w:rsidRDefault="00BD6A51" w:rsidP="00BD6A51"/>
    <w:p w14:paraId="0B9A9E72" w14:textId="648B3B4E" w:rsidR="00BD6A51" w:rsidRDefault="00BD6A51" w:rsidP="00BD6A51">
      <w:pPr>
        <w:pStyle w:val="Opsommingtekens1"/>
      </w:pPr>
      <w:r w:rsidRPr="00336BA1">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STOP-waardelijst voor </w:t>
      </w:r>
      <w:r w:rsidR="006820D3" w:rsidRPr="006820D3">
        <w:t>waterschap, provincie of ministerie</w:t>
      </w:r>
      <w:r>
        <w:t xml:space="preserve">. </w:t>
      </w:r>
      <w:r w:rsidR="00803BC5">
        <w:t>Verplicht gegeven. Komt 1 keer voor.</w:t>
      </w:r>
      <w:r>
        <w:br/>
      </w:r>
      <w:r w:rsidRPr="00BE4C87">
        <w:rPr>
          <w:u w:val="single"/>
        </w:rPr>
        <w:t>Toelichting/advies</w:t>
      </w:r>
      <w:r w:rsidRPr="004D6943">
        <w:t xml:space="preserve">: </w:t>
      </w:r>
      <w:r w:rsidRPr="006575FC">
        <w:t xml:space="preserve">uit de waardelijst </w:t>
      </w:r>
      <w:r w:rsidR="009A4C6E" w:rsidRPr="009A4C6E">
        <w:t xml:space="preserve">waterschap, provincie of ministerie </w:t>
      </w:r>
      <w:r w:rsidRPr="006575FC">
        <w:t xml:space="preserve">wordt de identificatiecode van </w:t>
      </w:r>
      <w:r w:rsidR="009A4C6E">
        <w:t xml:space="preserve">het </w:t>
      </w:r>
      <w:r w:rsidRPr="006575FC">
        <w:t xml:space="preserve">betreffende </w:t>
      </w:r>
      <w:r w:rsidR="009A4C6E" w:rsidRPr="009A4C6E">
        <w:t xml:space="preserve">waterschap, provincie of ministerie </w:t>
      </w:r>
      <w:r w:rsidRPr="006575FC">
        <w:t xml:space="preserve">gekozen. </w:t>
      </w:r>
      <w:r w:rsidR="00307DBC">
        <w:t>Daardoor wordt in de voorzieningen de naam van waterschap, provincie of ministerie getoond.</w:t>
      </w:r>
    </w:p>
    <w:p w14:paraId="45BD23E0" w14:textId="6B645E0F" w:rsidR="00BD6A51" w:rsidRDefault="00BD6A51" w:rsidP="00BD6A51">
      <w:pPr>
        <w:pStyle w:val="Opsommingtekens1"/>
      </w:pPr>
      <w:r w:rsidRPr="00336BA1">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t>STOP-waardelijst</w:t>
      </w:r>
      <w:r w:rsidRPr="008D0D34">
        <w:t xml:space="preserve"> voor </w:t>
      </w:r>
      <w:r w:rsidR="00D32634" w:rsidRPr="00D32634">
        <w:t>waterschap, provincie of ministerie</w:t>
      </w:r>
      <w:r w:rsidRPr="008D0D34">
        <w:t>.</w:t>
      </w:r>
      <w:r>
        <w:t xml:space="preserve"> </w:t>
      </w:r>
      <w:r w:rsidR="00803BC5">
        <w:t>Verplicht gegeven. Komt 1 keer voor.</w:t>
      </w:r>
      <w:r>
        <w:br/>
      </w:r>
      <w:r w:rsidRPr="00BE4C87">
        <w:rPr>
          <w:u w:val="single"/>
        </w:rPr>
        <w:t>Toelichting/advies</w:t>
      </w:r>
      <w:r w:rsidRPr="004D6943">
        <w:t xml:space="preserve">: </w:t>
      </w:r>
      <w:r w:rsidRPr="006575FC">
        <w:t xml:space="preserve">uit de waardelijst </w:t>
      </w:r>
      <w:r w:rsidR="00D32634" w:rsidRPr="00D32634">
        <w:t xml:space="preserve">waterschap, provincie of ministerie </w:t>
      </w:r>
      <w:r w:rsidRPr="006575FC">
        <w:t xml:space="preserve">wordt de identificatiecode van </w:t>
      </w:r>
      <w:r w:rsidR="00D32634">
        <w:t xml:space="preserve">het </w:t>
      </w:r>
      <w:r w:rsidRPr="006575FC">
        <w:t xml:space="preserve">betreffende </w:t>
      </w:r>
      <w:r w:rsidR="00D32634" w:rsidRPr="00D32634">
        <w:t xml:space="preserve">waterschap, provincie of ministerie </w:t>
      </w:r>
      <w:r w:rsidRPr="006575FC">
        <w:t xml:space="preserve">gekozen. </w:t>
      </w:r>
      <w:r w:rsidR="00307DBC">
        <w:t>Daardoor wordt in de voorzieningen de naam van waterschap, provincie of ministerie getoond.</w:t>
      </w:r>
    </w:p>
    <w:p w14:paraId="04162584" w14:textId="7F347D55" w:rsidR="00BD6A51" w:rsidRDefault="4001AFA6" w:rsidP="00BD6A51">
      <w:pPr>
        <w:pStyle w:val="Opsommingtekens1"/>
      </w:pPr>
      <w:r w:rsidRPr="6CD5CFD6">
        <w:rPr>
          <w:i/>
          <w:iCs/>
        </w:rPr>
        <w:lastRenderedPageBreak/>
        <w:t>officieleTitel</w:t>
      </w:r>
      <w:r>
        <w:t xml:space="preserve">: de titel van de kennisgeving zoals die door het bevoegd gezag is vastgesteld; deze is gelijk aan de tekstuele weergave van het gehele RegelingOpschrift (zie daarvoor paragraaf </w:t>
      </w:r>
      <w:r w:rsidR="6FB58033" w:rsidRPr="6CD5CFD6">
        <w:rPr>
          <w:rStyle w:val="Verwijzing"/>
        </w:rPr>
        <w:fldChar w:fldCharType="begin" w:fldLock="1"/>
      </w:r>
      <w:r w:rsidR="6FB58033">
        <w:instrText xml:space="preserve"> REF _Ref_8988ecbafe6d241551cf524b6f1bd0ea_1 \n \h </w:instrText>
      </w:r>
      <w:r w:rsidR="6FB58033" w:rsidRPr="6CD5CFD6">
        <w:rPr>
          <w:rStyle w:val="Verwijzing"/>
        </w:rPr>
      </w:r>
      <w:r w:rsidR="6FB58033" w:rsidRPr="6CD5CFD6">
        <w:rPr>
          <w:rStyle w:val="Verwijzing"/>
        </w:rPr>
        <w:fldChar w:fldCharType="separate"/>
      </w:r>
      <w:r w:rsidR="00DF3BF8" w:rsidRPr="00DF3BF8">
        <w:rPr>
          <w:rStyle w:val="Verwijzing"/>
        </w:rPr>
        <w:t>10.3</w:t>
      </w:r>
      <w:r w:rsidR="6FB58033" w:rsidRPr="6CD5CFD6">
        <w:rPr>
          <w:rStyle w:val="Verwijzing"/>
        </w:rPr>
        <w:fldChar w:fldCharType="end"/>
      </w:r>
      <w:r>
        <w:t xml:space="preserve">). </w:t>
      </w:r>
      <w:r w:rsidR="3164A9EA">
        <w:t>Verplicht gegeven. Komt 1 keer voor.</w:t>
      </w:r>
      <w:r w:rsidR="6FB58033">
        <w:br/>
      </w:r>
      <w:r w:rsidR="6BBEBFC8" w:rsidRPr="6CD5CFD6">
        <w:rPr>
          <w:u w:val="single"/>
        </w:rPr>
        <w:t>Toelichting/advies</w:t>
      </w:r>
      <w:r w:rsidR="6BBEBFC8">
        <w:t xml:space="preserve">: </w:t>
      </w:r>
      <w:r w:rsidR="003A59D6">
        <w:t>dit gegeven speelt een rol bij het vindbaar en herkenbaar maken van de kennisgeving op overheid.nl.</w:t>
      </w:r>
      <w:r w:rsidR="6BBEBFC8">
        <w:t xml:space="preserve"> Daarom wordt geadviseerd om de kennisgeving een zo onderscheidend en herkenbaar mogelijke titel (en </w:t>
      </w:r>
      <w:r w:rsidR="51CA83C7">
        <w:t>RegelingOpschrift</w:t>
      </w:r>
      <w:r w:rsidR="6BBEBFC8">
        <w:t xml:space="preserve">) te geven. Een voorbeeld van de officiële titel van deze kennisgeving is: ‘Kennisgeving terinzagelegging </w:t>
      </w:r>
      <w:r w:rsidR="694F960F">
        <w:t>Ontwerp Projectbesluit Rondweg Gemeentestad</w:t>
      </w:r>
      <w:r w:rsidR="6BBEBFC8">
        <w:t>’.</w:t>
      </w:r>
    </w:p>
    <w:p w14:paraId="60A9E3F6" w14:textId="15C542D3" w:rsidR="00BD6A51" w:rsidRDefault="00BD6A51" w:rsidP="00BD6A51">
      <w:pPr>
        <w:pStyle w:val="Opsommingtekens1"/>
      </w:pPr>
      <w:r w:rsidRPr="00BE4C87">
        <w:rPr>
          <w:i/>
          <w:iCs/>
        </w:rPr>
        <w:t>onderwerp</w:t>
      </w:r>
      <w:r>
        <w:t>: e</w:t>
      </w:r>
      <w:r w:rsidRPr="003004FE">
        <w:t xml:space="preserve">en korte specificatie van de inhoud van </w:t>
      </w:r>
      <w:r>
        <w:t xml:space="preserve">de kennisgeving </w:t>
      </w:r>
      <w:r w:rsidRPr="00B36E2F">
        <w:t xml:space="preserve">en van het </w:t>
      </w:r>
      <w:r>
        <w:t>ontwerp</w:t>
      </w:r>
      <w:r w:rsidRPr="00B36E2F">
        <w:t>besluit waar de kennisgeving over gaat</w:t>
      </w:r>
      <w:r>
        <w:t xml:space="preserve">,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CA7050">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r w:rsidR="00FD2949">
        <w:t xml:space="preserve"> </w:t>
      </w:r>
      <w:r w:rsidR="00FD2949" w:rsidRPr="00FD294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09B383E" w14:textId="77777777" w:rsidR="00BD6A51" w:rsidRPr="007A0873" w:rsidRDefault="00BD6A51" w:rsidP="00BD6A51">
      <w:pPr>
        <w:pStyle w:val="Opsommingtekens1"/>
      </w:pPr>
      <w:r w:rsidRPr="007A0873">
        <w:rPr>
          <w:i/>
          <w:iCs/>
        </w:rPr>
        <w:t>mededelingOver</w:t>
      </w:r>
      <w:r w:rsidRPr="007A0873">
        <w:t>: de verwijzing vanuit een kennisgeving naar (de identificatie van) het ontwerpbesluit waarover de kennisgeving gaat. Onder voorwaarde verplicht gegeven, komt 0 of 1 keer voor.</w:t>
      </w:r>
      <w:r w:rsidRPr="007A0873">
        <w:br/>
      </w:r>
      <w:r w:rsidRPr="007A0873">
        <w:rPr>
          <w:u w:val="single"/>
        </w:rPr>
        <w:t>Toelichting/advies</w:t>
      </w:r>
      <w:r w:rsidRPr="007A0873">
        <w:t>: dit gegeven is alleen verplicht als de kennisgeving gaat over een (voorafgaand aan de kennisgeving aangeleverd, daadwerkelijk bestaand) (ontwerp)besluit. In het geval van de kennisgeving over een ontwerpbesluit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ontwerpbesluit, zoals de einddatum van de inzagetermijn, te raadplegen.</w:t>
      </w:r>
    </w:p>
    <w:p w14:paraId="0DC9A799" w14:textId="30B12B68" w:rsidR="00BD6A51" w:rsidRPr="007A0873" w:rsidRDefault="00BD6A51" w:rsidP="00BD6A51">
      <w:pPr>
        <w:pStyle w:val="Opsommingtekens1"/>
      </w:pPr>
      <w:r w:rsidRPr="007A0873">
        <w:rPr>
          <w:i/>
          <w:iCs/>
        </w:rPr>
        <w:t>soortKennisgeving</w:t>
      </w:r>
      <w:r w:rsidRPr="007A0873">
        <w:t xml:space="preserve">: gegeven dat aangeeft wat voor soort kennisgeving het betreft, te kiezen uit een waardelijst die in het STOP-schema is opgenomen. </w:t>
      </w:r>
      <w:r w:rsidR="00803BC5">
        <w:t>Verplicht gegeven. Komt 1 keer voor.</w:t>
      </w:r>
      <w:r w:rsidRPr="007A0873">
        <w:br/>
      </w:r>
      <w:r w:rsidRPr="007A0873">
        <w:rPr>
          <w:u w:val="single"/>
        </w:rPr>
        <w:t>Toelichting/advies</w:t>
      </w:r>
      <w:r w:rsidRPr="007A0873">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w:t>
      </w:r>
      <w:r w:rsidR="00470ECC">
        <w:t xml:space="preserve">begin en </w:t>
      </w:r>
      <w:r w:rsidRPr="007A0873">
        <w:t>einde van de inzagetermijn van het ontwerpbesluit wordt doorgegeven, moet worden gekozen voor de waarde KennisgevingBesluittermijnen.</w:t>
      </w:r>
    </w:p>
    <w:p w14:paraId="0C2F62D7" w14:textId="77777777" w:rsidR="00BD6A51" w:rsidRPr="007A0873" w:rsidRDefault="00BD6A51" w:rsidP="00BD6A51">
      <w:pPr>
        <w:pStyle w:val="Kop6"/>
      </w:pPr>
      <w:r w:rsidRPr="007A0873">
        <w:t>Procedureverloop</w:t>
      </w:r>
    </w:p>
    <w:p w14:paraId="405CAD99" w14:textId="2209DB28" w:rsidR="004C5663" w:rsidRPr="007A0873" w:rsidRDefault="00BD6A51" w:rsidP="00BD6A51">
      <w:r w:rsidRPr="007A0873">
        <w:t xml:space="preserve">Zoals in paragraaf </w:t>
      </w:r>
      <w:r w:rsidR="00E94835">
        <w:rPr>
          <w:rStyle w:val="Verwijzing"/>
        </w:rPr>
        <w:fldChar w:fldCharType="begin" w:fldLock="1"/>
      </w:r>
      <w:r w:rsidR="00E94835">
        <w:instrText xml:space="preserve"> REF _Ref_5f95508eda13e1d9fbd7a675198bf173_4 \n \h </w:instrText>
      </w:r>
      <w:r w:rsidR="00E94835">
        <w:rPr>
          <w:rStyle w:val="Verwijzing"/>
        </w:rPr>
      </w:r>
      <w:r w:rsidR="00E94835">
        <w:rPr>
          <w:rStyle w:val="Verwijzing"/>
        </w:rPr>
        <w:fldChar w:fldCharType="separate"/>
      </w:r>
      <w:r w:rsidR="00DF3BF8" w:rsidRPr="00DF3BF8">
        <w:rPr>
          <w:rStyle w:val="Verwijzing"/>
        </w:rPr>
        <w:t>10.6.3.2.3</w:t>
      </w:r>
      <w:r w:rsidR="00E94835">
        <w:rPr>
          <w:rStyle w:val="Verwijzing"/>
        </w:rPr>
        <w:fldChar w:fldCharType="end"/>
      </w:r>
      <w:r w:rsidRPr="007A0873">
        <w:t xml:space="preserve"> al is aangegeven wordt met de module Procedureverloop informatie over het verloop van de procedure van het ontwerpbesluit en de verschillende </w:t>
      </w:r>
      <w:r w:rsidRPr="007A0873">
        <w:lastRenderedPageBreak/>
        <w:t xml:space="preserve">stappen daarin bijgehouden. In de procedure van het ontwerpbesluit moet een module Procedureverloop worden aangeleverd. Dat kan op twee manieren. </w:t>
      </w:r>
      <w:r w:rsidR="005A64D0" w:rsidRPr="005A64D0">
        <w:t xml:space="preserve">De eerste manier is door het Procedureverloop initieel aan te leveren met het ontwerpbesluit en vervolgens met een </w:t>
      </w:r>
      <w:r w:rsidR="00321613">
        <w:t>Procedureverloopmutatie</w:t>
      </w:r>
      <w:r w:rsidR="005A64D0" w:rsidRPr="005A64D0">
        <w:t xml:space="preserve"> te muteren door de kennisgeving. De tweede manier is door bij het ontwerpbesluit geen Procedureverloop aan te leveren maar het Procedureverloop aan te leveren met de kennisgeving. Ook in dat geval moet dat met een </w:t>
      </w:r>
      <w:r w:rsidR="00321613">
        <w:t>Procedureverloopmutatie</w:t>
      </w:r>
      <w:r w:rsidR="005A64D0" w:rsidRPr="005A64D0">
        <w:t>.</w:t>
      </w:r>
      <w:r w:rsidR="00D52244" w:rsidRPr="00D52244">
        <w:rPr>
          <w:i/>
          <w:iCs/>
        </w:rPr>
        <w:t xml:space="preserve"> </w:t>
      </w:r>
      <w:r w:rsidRPr="007A0873">
        <w:t>Het Procedureverloop is dus bij het ontwerpbesluit optioneel en bij de kennisgeving verplicht.</w:t>
      </w:r>
    </w:p>
    <w:p w14:paraId="263DF8DA" w14:textId="3E7CAA9D" w:rsidR="00973641" w:rsidRDefault="00BD6A51" w:rsidP="00BD6A51">
      <w:r w:rsidRPr="007A0873">
        <w:t>Voor iedere stap in de procedure wordt een element Procedurestap aan de module Procedureverloop toegevoegd.</w:t>
      </w:r>
      <w:r w:rsidR="00F24FF3">
        <w:t xml:space="preserve"> </w:t>
      </w:r>
      <w:r w:rsidR="00F24FF3" w:rsidRPr="00F24FF3">
        <w:t>Daarnaast bevat</w:t>
      </w:r>
      <w:r w:rsidR="00764975">
        <w:t xml:space="preserve"> de Procedureverloopmutatie </w:t>
      </w:r>
      <w:r w:rsidR="00F24FF3" w:rsidRPr="00F24FF3">
        <w:t xml:space="preserve">het gegeven </w:t>
      </w:r>
      <w:r w:rsidR="004E5084" w:rsidRPr="004E5084">
        <w:rPr>
          <w:i/>
          <w:iCs/>
        </w:rPr>
        <w:t>bekendOp</w:t>
      </w:r>
      <w:r w:rsidR="00F24FF3" w:rsidRPr="00F24FF3">
        <w:t xml:space="preserve">. Daar wordt ingevuld de datum waarop eenieder kennis kon hebben van deze informatie. In dit geval is dat de datum van publicatie van ontwerpbesluit </w:t>
      </w:r>
      <w:r w:rsidR="00FD6864">
        <w:t xml:space="preserve">en kennisgeving </w:t>
      </w:r>
      <w:r w:rsidR="00F24FF3" w:rsidRPr="00F24FF3">
        <w:t>in het publicatieblad van waterschap, provincie respectievelijk Rijk.</w:t>
      </w:r>
    </w:p>
    <w:p w14:paraId="10F20F9E" w14:textId="2F9939D2" w:rsidR="009A3958" w:rsidRDefault="009A3958" w:rsidP="00BD6A51">
      <w:r>
        <w:t xml:space="preserve">NB: zie voor </w:t>
      </w:r>
      <w:r w:rsidRPr="00774D4B">
        <w:t>Procedureverloopmutaties</w:t>
      </w:r>
      <w:r>
        <w:t xml:space="preserve"> om onjuist of onterecht aangeleverde </w:t>
      </w:r>
      <w:r w:rsidRPr="00774D4B">
        <w:t>Procedurestappen</w:t>
      </w:r>
      <w:r>
        <w:t xml:space="preserve"> te vervangen of verwijderen paragraaf </w:t>
      </w:r>
      <w:r>
        <w:fldChar w:fldCharType="begin" w:fldLock="1"/>
      </w:r>
      <w:r>
        <w:instrText xml:space="preserve"> REF _Ref_e2216ff1eb6d72ef65a9b97fa83bb72b_2 \n \h </w:instrText>
      </w:r>
      <w:r>
        <w:fldChar w:fldCharType="separate"/>
      </w:r>
      <w:r w:rsidR="00DF3BF8" w:rsidRPr="00DF3BF8">
        <w:rPr>
          <w:rStyle w:val="Verwijzing"/>
        </w:rPr>
        <w:t>10.5</w:t>
      </w:r>
      <w:r>
        <w:fldChar w:fldCharType="end"/>
      </w:r>
      <w:r>
        <w:t>.</w:t>
      </w:r>
    </w:p>
    <w:p w14:paraId="5581AD88" w14:textId="77777777" w:rsidR="00BD6A51" w:rsidRDefault="00BD6A51" w:rsidP="00BD6A51"/>
    <w:p w14:paraId="6AEB301E" w14:textId="77777777" w:rsidR="00BD6A51" w:rsidRDefault="00BD6A51" w:rsidP="00BD6A51">
      <w:r>
        <w:t>Een Procedurestap kent de volgende gegevens:</w:t>
      </w:r>
    </w:p>
    <w:p w14:paraId="5BA1D673" w14:textId="495120FF" w:rsidR="00BD6A51" w:rsidRDefault="00BD6A51" w:rsidP="00BD6A51">
      <w:pPr>
        <w:pStyle w:val="Opsommingtekens1"/>
      </w:pPr>
      <w:r w:rsidRPr="00BE4C87">
        <w:rPr>
          <w:i/>
          <w:iCs/>
        </w:rPr>
        <w:t>soortStap</w:t>
      </w:r>
      <w:r>
        <w:t xml:space="preserve">: geeft aan welke stap het betreft, te kiezen uit de STOP-waardelijst procedurestap_ontwerp. </w:t>
      </w:r>
      <w:r w:rsidR="00803BC5">
        <w:t>Verplicht gegeven. Komt 1 keer voor.</w:t>
      </w:r>
    </w:p>
    <w:p w14:paraId="6AACD4D0" w14:textId="28A61047" w:rsidR="00BD6A51" w:rsidRDefault="00BD6A51" w:rsidP="00BD6A51">
      <w:pPr>
        <w:pStyle w:val="Opsommingtekens1"/>
      </w:pPr>
      <w:r w:rsidRPr="00F213DB">
        <w:rPr>
          <w:i/>
          <w:iCs/>
        </w:rPr>
        <w:t>voltooidOp</w:t>
      </w:r>
      <w:r>
        <w:t xml:space="preserve">: </w:t>
      </w:r>
      <w:r w:rsidRPr="00CD262A">
        <w:t xml:space="preserve">datum waarop deze </w:t>
      </w:r>
      <w:r w:rsidR="000A1823">
        <w:t>Procedurestap</w:t>
      </w:r>
      <w:r w:rsidRPr="00CD262A">
        <w:t xml:space="preserve"> heeft plaats gevonden of (naar verwachting) plaats zal vinden</w:t>
      </w:r>
      <w:r>
        <w:t xml:space="preserve">. </w:t>
      </w:r>
      <w:r w:rsidR="00803BC5">
        <w:t>Verplicht gegeven. Komt 1 keer voor.</w:t>
      </w:r>
    </w:p>
    <w:p w14:paraId="16C3B701" w14:textId="2DFE968F" w:rsidR="00946993" w:rsidRDefault="00946993" w:rsidP="00946993">
      <w:pPr>
        <w:pStyle w:val="Opsommingtekens1"/>
      </w:pPr>
      <w:r>
        <w:rPr>
          <w:i/>
          <w:iCs/>
        </w:rPr>
        <w:t>meerInformatie</w:t>
      </w:r>
      <w:r w:rsidRPr="007D0D11">
        <w:t>:</w:t>
      </w:r>
      <w:r>
        <w:t xml:space="preserve"> </w:t>
      </w:r>
      <w:r w:rsidRPr="00902C8E">
        <w:t xml:space="preserve">URL-verwijzing </w:t>
      </w:r>
      <w:r w:rsidR="002D0B4C" w:rsidRPr="002D0B4C">
        <w:t xml:space="preserve">naar extra informatie over de </w:t>
      </w:r>
      <w:r w:rsidR="000A1823">
        <w:t>Procedurestap</w:t>
      </w:r>
      <w:r w:rsidRPr="00B1686C">
        <w:t>.</w:t>
      </w:r>
      <w:r>
        <w:t xml:space="preserve"> </w:t>
      </w:r>
      <w:r w:rsidRPr="002A4063">
        <w:t xml:space="preserve">Optioneel </w:t>
      </w:r>
      <w:r>
        <w:t>gegeven</w:t>
      </w:r>
      <w:r w:rsidRPr="002A4063">
        <w:t>. Komt 0 of 1 keer voor.</w:t>
      </w:r>
    </w:p>
    <w:p w14:paraId="036D2401" w14:textId="77777777" w:rsidR="00BD6A51" w:rsidRDefault="00BD6A51" w:rsidP="00BD6A51"/>
    <w:p w14:paraId="0D0AF82F" w14:textId="77777777" w:rsidR="00BD6A51" w:rsidRDefault="00BD6A51" w:rsidP="00BD6A51">
      <w:r>
        <w:t xml:space="preserve">Voor de kennisgeving van het ontwerpbesluit zijn de volgende </w:t>
      </w:r>
      <w:r w:rsidRPr="0032285E">
        <w:t>(soort)</w:t>
      </w:r>
      <w:r>
        <w:t>stappen beschikbaar:</w:t>
      </w:r>
    </w:p>
    <w:p w14:paraId="78DFD0ED" w14:textId="57623E17" w:rsidR="00BD6A51" w:rsidRDefault="00BD6A51" w:rsidP="00BD6A51">
      <w:pPr>
        <w:pStyle w:val="Opsommingtekens1"/>
      </w:pPr>
      <w:r w:rsidRPr="00336BA1">
        <w:rPr>
          <w:i/>
          <w:iCs/>
        </w:rPr>
        <w:t>Begin inzagetermijn</w:t>
      </w:r>
      <w:r>
        <w:t xml:space="preserve">: </w:t>
      </w:r>
      <w:r w:rsidRPr="00134E4A">
        <w:t xml:space="preserve">in combinatie met de datum die wordt ingevuld bij </w:t>
      </w:r>
      <w:r w:rsidRPr="00F213DB">
        <w:rPr>
          <w:i/>
          <w:iCs/>
        </w:rPr>
        <w:t>voltooidOp</w:t>
      </w:r>
      <w:r w:rsidRPr="00134E4A">
        <w:t xml:space="preserve"> geeft dit de datum </w:t>
      </w:r>
      <w:r>
        <w:t>waarop de inzagetermijn van het ontwerpbesluit start. Optionele stap, komt 0 of 1 keer voor.</w:t>
      </w:r>
      <w:r>
        <w:br/>
      </w:r>
      <w:r w:rsidRPr="00BE4C87">
        <w:rPr>
          <w:u w:val="single"/>
        </w:rPr>
        <w:t>Toelichting/advies</w:t>
      </w:r>
      <w:r w:rsidRPr="00693388">
        <w:t>:</w:t>
      </w:r>
      <w:r>
        <w:t xml:space="preserve"> hoewel dit een optionele stap is, is het van belang deze stap toe te voegen. De datum waarop de inzagetermijn van het ontwerpbesluit start staat uiteraard -voor een mens leesbaar- in de tekst van de kennisgeving, maar door deze stap toe te voegen wordt die datum ook machineleesbaar gemaakt. Daardoor kan er veel meer mee gedaan worden, zoals het tonen van deze datum in de DSO-viewer.</w:t>
      </w:r>
    </w:p>
    <w:p w14:paraId="3D5F1A98" w14:textId="326DC3EB" w:rsidR="00BD6A51" w:rsidRDefault="00BD6A51" w:rsidP="00BD6A51">
      <w:pPr>
        <w:pStyle w:val="Opsommingtekens1"/>
      </w:pPr>
      <w:r w:rsidRPr="00336BA1">
        <w:rPr>
          <w:i/>
          <w:iCs/>
        </w:rPr>
        <w:t>Einde inzagetermijn</w:t>
      </w:r>
      <w:r>
        <w:t xml:space="preserve">: </w:t>
      </w:r>
      <w:r w:rsidRPr="00134E4A">
        <w:t xml:space="preserve">in combinatie met de datum die wordt ingevuld bij </w:t>
      </w:r>
      <w:r w:rsidRPr="00F213DB">
        <w:rPr>
          <w:i/>
          <w:iCs/>
        </w:rPr>
        <w:t>voltooidOp</w:t>
      </w:r>
      <w:r w:rsidRPr="00134E4A">
        <w:t xml:space="preserve"> geeft dit de datum </w:t>
      </w:r>
      <w:r>
        <w:t>waarop de inzagetermijn van het ontwerpbesluit is geëindigd. Dit is de eerste dag waarop géén zienswijzen op het ontwerpbesluit meer kunnen worden ingediend.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inzagetermijn van het ontwerpbesluit is geëindigd staat uiteraard -voor een mens leesbaar- in de tekst van de kennisgeving, </w:t>
      </w:r>
      <w:r>
        <w:t xml:space="preserve">maar door deze stap toe </w:t>
      </w:r>
      <w:r w:rsidRPr="005A24A1">
        <w:t>te voegen wordt die datum ook machineleesbaar gemaakt</w:t>
      </w:r>
      <w:r>
        <w:t>. Daardoor kan er veel meer mee gedaan worden, zoals het tonen van deze datum in de DSO-viewer.</w:t>
      </w:r>
    </w:p>
    <w:p w14:paraId="645509C4" w14:textId="77777777" w:rsidR="00B15B69" w:rsidRDefault="00B15B69" w:rsidP="00CE5A1A"/>
    <w:p w14:paraId="73A13DC7" w14:textId="02CBED23" w:rsidR="004E6BA2" w:rsidRPr="009722B8" w:rsidRDefault="004E6BA2" w:rsidP="00CE5A1A">
      <w:r>
        <w:t xml:space="preserve">In deze fase van de procedure ligt het gebruik van het gegeven </w:t>
      </w:r>
      <w:r w:rsidRPr="003E0BDA">
        <w:rPr>
          <w:i/>
          <w:iCs/>
        </w:rPr>
        <w:t>meerInformatie</w:t>
      </w:r>
      <w:r>
        <w:t xml:space="preserve"> niet erg voor de hand. </w:t>
      </w:r>
      <w:r w:rsidRPr="00DA5F01">
        <w:t xml:space="preserve">Dat gegeven is namelijk bedoeld voor het geven van extra informatie over de betreffende </w:t>
      </w:r>
      <w:r w:rsidR="000A1823">
        <w:t>Procedurestap</w:t>
      </w:r>
      <w:r w:rsidRPr="00DA5F01">
        <w:t xml:space="preserve"> en de gevolgen daarvan op de geldigheid van regeling, niet voor extra informatie over de inhoud van de regeling.</w:t>
      </w:r>
      <w:r>
        <w:t xml:space="preserve"> </w:t>
      </w:r>
      <w:r w:rsidR="003952AE">
        <w:t xml:space="preserve">Het </w:t>
      </w:r>
      <w:r>
        <w:t xml:space="preserve">gevolg van de hier beschreven </w:t>
      </w:r>
      <w:r w:rsidR="000A1823">
        <w:t>Procedurestap</w:t>
      </w:r>
      <w:r>
        <w:t xml:space="preserve">pen </w:t>
      </w:r>
      <w:r w:rsidRPr="00EF7D4D">
        <w:t>op de geldigheid van regeling</w:t>
      </w:r>
      <w:r>
        <w:t xml:space="preserve"> leidt de LVBB af uit de aangeleverde </w:t>
      </w:r>
      <w:r>
        <w:lastRenderedPageBreak/>
        <w:t>informatie en wordt automatisch bij de bekendmaking, in de regelingenbanken en in DSO-LV getoond.</w:t>
      </w:r>
    </w:p>
    <w:p w14:paraId="048C14DC" w14:textId="77777777" w:rsidR="00BD6A51" w:rsidRDefault="00BD6A51" w:rsidP="00BD6A51">
      <w:pPr>
        <w:pStyle w:val="Kader"/>
      </w:pPr>
      <w:r>
        <w:rPr>
          <w:noProof/>
        </w:rPr>
        <mc:AlternateContent>
          <mc:Choice Requires="wps">
            <w:drawing>
              <wp:inline distT="0" distB="0" distL="0" distR="0" wp14:anchorId="727384B0" wp14:editId="54B640CF">
                <wp:extent cx="5400040" cy="1163222"/>
                <wp:effectExtent l="0" t="0" r="22860" b="16510"/>
                <wp:docPr id="953394630" name="Tekstvak 953394630"/>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15E5439" w14:textId="77777777" w:rsidR="00BD6A51" w:rsidRDefault="00BD6A51" w:rsidP="00BD6A51">
                            <w:pPr>
                              <w:rPr>
                                <w:b/>
                                <w:bCs/>
                              </w:rPr>
                            </w:pPr>
                            <w:r w:rsidRPr="0069163B">
                              <w:rPr>
                                <w:b/>
                                <w:bCs/>
                              </w:rPr>
                              <w:t>Toekomstige functionaliteit</w:t>
                            </w:r>
                          </w:p>
                          <w:p w14:paraId="4AD1F150" w14:textId="77777777" w:rsidR="00BD6A51" w:rsidRPr="00B85351" w:rsidRDefault="00BD6A51" w:rsidP="00BD6A51">
                            <w:r w:rsidRPr="007A0873">
                              <w:t>In de A’’’-release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27384B0" id="Tekstvak 953394630" o:spid="_x0000_s103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Ev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A6awEvLgIAAFsEAAAOAAAAAAAAAAAAAAAAAC4CAABkcnMv&#10;ZTJvRG9jLnhtbFBLAQItABQABgAIAAAAIQCr69NA2wAAAAUBAAAPAAAAAAAAAAAAAAAAAIgEAABk&#10;cnMvZG93bnJldi54bWxQSwUGAAAAAAQABADzAAAAkAUAAAAA&#10;" filled="f" strokeweight=".5pt">
                <v:textbox style="mso-fit-shape-to-text:t">
                  <w:txbxContent>
                    <w:p w14:paraId="715E5439" w14:textId="77777777" w:rsidR="00BD6A51" w:rsidRDefault="00BD6A51" w:rsidP="00BD6A51">
                      <w:pPr>
                        <w:rPr>
                          <w:b/>
                          <w:bCs/>
                        </w:rPr>
                      </w:pPr>
                      <w:r w:rsidRPr="0069163B">
                        <w:rPr>
                          <w:b/>
                          <w:bCs/>
                        </w:rPr>
                        <w:t>Toekomstige functionaliteit</w:t>
                      </w:r>
                    </w:p>
                    <w:p w14:paraId="4AD1F150" w14:textId="77777777" w:rsidR="00BD6A51" w:rsidRPr="00B85351" w:rsidRDefault="00BD6A51" w:rsidP="00BD6A51">
                      <w:r w:rsidRPr="007A0873">
                        <w:t>In de A’’’-release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2008B7AA" w14:textId="74BC77C9" w:rsidR="00A61BB3" w:rsidRDefault="00A61BB3" w:rsidP="00A61BB3">
      <w:pPr>
        <w:pStyle w:val="Kop6"/>
      </w:pPr>
      <w:r>
        <w:t>Datum publicatie kennisgeving</w:t>
      </w:r>
    </w:p>
    <w:p w14:paraId="08F3F97B" w14:textId="2240AC1D" w:rsidR="00A61BB3" w:rsidRDefault="00A61BB3">
      <w:r>
        <w:t xml:space="preserve">De datum waarop </w:t>
      </w:r>
      <w:r w:rsidRPr="002D4FE6">
        <w:t xml:space="preserve">waterschap, provincie of Rijk </w:t>
      </w:r>
      <w:r>
        <w:t xml:space="preserve">wil dat de kennisgeving in </w:t>
      </w:r>
      <w:r w:rsidRPr="002D4FE6">
        <w:t>waterschapsblad, provinciaal blad of Staatscourant</w:t>
      </w:r>
      <w:r>
        <w:t xml:space="preserve"> wordt gepubliceerd, </w:t>
      </w:r>
      <w:r w:rsidRPr="00503EC9">
        <w:t xml:space="preserve">wordt doorgegeven </w:t>
      </w:r>
      <w:r>
        <w:t>in de publicatieopdracht aan de LVBB</w:t>
      </w:r>
      <w:r w:rsidR="002452AC" w:rsidRPr="002452AC">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