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7EF8FFC7" w:rsidR="0082593C" w:rsidRPr="00B26823" w:rsidRDefault="00E33EDD" w:rsidP="00E33EDD">
      <w:pPr>
        <w:pStyle w:val="Kop1"/>
      </w:pPr>
      <w:bookmarkStart w:id="65" w:name="_Ref_1d010c4226bcbe19ef807bab594535b7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fldChar w:fldCharType="end"/>
      </w:r>
      <w:bookmarkEnd w:id="65"/>
    </w:p>
    <w:p w14:paraId="5F94C70E" w14:textId="0860FEC8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AF5903" w:rsidRPr="007B60F8">
        <w:t>de tabellen</w:t>
      </w:r>
      <w:r w:rsidRPr="007B60F8">
        <w:t xml:space="preserve"> uit hoofdstuk </w:t>
      </w:r>
      <w:r w:rsidR="0005729F" w:rsidRPr="00305F68">
        <w:rPr>
          <w:rStyle w:val="Verwijzing"/>
        </w:rPr>
        <w:fldChar w:fldCharType="begin"/>
      </w:r>
      <w:r w:rsidR="0005729F" w:rsidRPr="00305F68">
        <w:rPr>
          <w:rStyle w:val="Verwijzing"/>
        </w:rPr>
        <w:instrText xml:space="preserve"> REF _Ref_75967cf2c6b729284978563bfbc52a7c_1 \n \h </w:instrText>
      </w:r>
      <w:r w:rsidR="0005729F" w:rsidRPr="00305F68">
        <w:rPr>
          <w:rStyle w:val="Verwijzing"/>
        </w:rPr>
      </w:r>
      <w:r w:rsidR="0005729F" w:rsidRPr="00305F68">
        <w:rPr>
          <w:rStyle w:val="Verwijzing"/>
        </w:rPr>
        <w:fldChar w:fldCharType="separate"/>
      </w:r>
      <w:r w:rsidR="006C26A9">
        <w:rPr>
          <w:rStyle w:val="Verwijzing"/>
        </w:rPr>
        <w:t>2</w:t>
      </w:r>
      <w:r w:rsidR="0005729F" w:rsidRPr="00305F68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77F73F72" w:rsidR="004710EE" w:rsidRPr="007B60F8" w:rsidRDefault="004710EE" w:rsidP="00E33EDD">
      <w:r w:rsidRPr="007B60F8">
        <w:t xml:space="preserve">Hoofdstuk </w:t>
      </w:r>
      <w:r w:rsidR="0005729F" w:rsidRPr="00305F68">
        <w:rPr>
          <w:rStyle w:val="Verwijzing"/>
        </w:rPr>
        <w:fldChar w:fldCharType="begin"/>
      </w:r>
      <w:r w:rsidR="0005729F" w:rsidRPr="00305F68">
        <w:rPr>
          <w:rStyle w:val="Verwijzing"/>
        </w:rPr>
        <w:instrText xml:space="preserve"> REF _Ref_f9cef8ba70a4f0d5db55afa0b90616d8_2 \n \h </w:instrText>
      </w:r>
      <w:r w:rsidR="0005729F" w:rsidRPr="00305F68">
        <w:rPr>
          <w:rStyle w:val="Verwijzing"/>
        </w:rPr>
      </w:r>
      <w:r w:rsidR="0005729F" w:rsidRPr="00305F68">
        <w:rPr>
          <w:rStyle w:val="Verwijzing"/>
        </w:rPr>
        <w:fldChar w:fldCharType="separate"/>
      </w:r>
      <w:r w:rsidR="006C26A9">
        <w:rPr>
          <w:rStyle w:val="Verwijzing"/>
        </w:rPr>
        <w:t>4</w:t>
      </w:r>
      <w:r w:rsidR="0005729F" w:rsidRPr="00305F68">
        <w:rPr>
          <w:rStyle w:val="Verwijzing"/>
        </w:rPr>
        <w:fldChar w:fldCharType="end"/>
      </w:r>
      <w:r w:rsidRPr="00B26823">
        <w:t xml:space="preserve"> </w:t>
      </w:r>
      <w:r w:rsidR="00AF5903">
        <w:t>beschrijft 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AF5903">
        <w:t>bij</w:t>
      </w:r>
      <w:r w:rsidR="00AF5903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r w:rsidR="004D15AF" w:rsidRPr="00B26823">
        <w:t xml:space="preserve">. In hoofdstuk </w:t>
      </w:r>
      <w:r w:rsidR="00AF5903" w:rsidRPr="00305F68">
        <w:rPr>
          <w:rStyle w:val="Verwijzing"/>
        </w:rPr>
        <w:fldChar w:fldCharType="begin"/>
      </w:r>
      <w:r w:rsidR="00AF5903" w:rsidRPr="00305F68">
        <w:rPr>
          <w:rStyle w:val="Verwijzing"/>
        </w:rPr>
        <w:instrText xml:space="preserve"> REF _Ref_78342923d4970b654543d726a31456da_1 \n \h </w:instrText>
      </w:r>
      <w:r w:rsidR="00AF5903" w:rsidRPr="00305F68">
        <w:rPr>
          <w:rStyle w:val="Verwijzing"/>
        </w:rPr>
      </w:r>
      <w:r w:rsidR="00AF5903" w:rsidRPr="00305F68">
        <w:rPr>
          <w:rStyle w:val="Verwijzing"/>
        </w:rPr>
        <w:fldChar w:fldCharType="separate"/>
      </w:r>
      <w:r w:rsidR="006C26A9">
        <w:rPr>
          <w:rStyle w:val="Verwijzing"/>
        </w:rPr>
        <w:t>5</w:t>
      </w:r>
      <w:r w:rsidR="00AF5903" w:rsidRPr="00305F68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AF5903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r w:rsidR="00AF5903">
        <w:t xml:space="preserve"> beschreven</w:t>
      </w:r>
      <w:r w:rsidR="001D26EF" w:rsidRPr="00B26823">
        <w:t xml:space="preserve">. Hoofdstuk </w:t>
      </w:r>
      <w:r w:rsidR="00F63745" w:rsidRPr="00305F68">
        <w:rPr>
          <w:rStyle w:val="Verwijzing"/>
        </w:rPr>
        <w:fldChar w:fldCharType="begin"/>
      </w:r>
      <w:r w:rsidR="00F63745" w:rsidRPr="00305F68">
        <w:rPr>
          <w:rStyle w:val="Verwijzing"/>
        </w:rPr>
        <w:instrText xml:space="preserve"> REF _Ref_1e7737036a2f8c65eac58d7105b22ccb_1 \n \h </w:instrText>
      </w:r>
      <w:r w:rsidR="00F63745" w:rsidRPr="00305F68">
        <w:rPr>
          <w:rStyle w:val="Verwijzing"/>
        </w:rPr>
      </w:r>
      <w:r w:rsidR="00F63745" w:rsidRPr="00305F68">
        <w:rPr>
          <w:rStyle w:val="Verwijzing"/>
        </w:rPr>
        <w:fldChar w:fldCharType="separate"/>
      </w:r>
      <w:r w:rsidR="006C26A9">
        <w:rPr>
          <w:rStyle w:val="Verwijzing"/>
        </w:rPr>
        <w:t>6</w:t>
      </w:r>
      <w:r w:rsidR="00F63745" w:rsidRPr="00305F68">
        <w:rPr>
          <w:rStyle w:val="Verwijzing"/>
        </w:rPr>
        <w:fldChar w:fldCharType="end"/>
      </w:r>
      <w:r w:rsidR="001D26EF" w:rsidRPr="00B26823">
        <w:t xml:space="preserve"> </w:t>
      </w:r>
      <w:r w:rsidR="009A62C1">
        <w:t xml:space="preserve">verwijst naar de toepassingsprofielen voor omgevingsplan en omgevingsverordening voor </w:t>
      </w:r>
      <w:r w:rsidR="00564ED3">
        <w:t xml:space="preserve">de toepassing van </w:t>
      </w:r>
      <w:r w:rsidR="002C2395" w:rsidRPr="007B60F8">
        <w:t xml:space="preserve">het </w:t>
      </w:r>
      <w:r w:rsidR="00C1512D" w:rsidRPr="007B60F8">
        <w:t>Informatiemodel Omgevingswet</w:t>
      </w:r>
      <w:r w:rsidR="00AF5903" w:rsidRPr="007B60F8">
        <w:t xml:space="preserve"> (IMOW</w:t>
      </w:r>
      <w:r w:rsidR="00564ED3">
        <w:t xml:space="preserve"> en</w:t>
      </w:r>
      <w:r w:rsidR="00AF5903">
        <w:t>l het annoteren met OW-</w:t>
      </w:r>
      <w:r w:rsidR="00A061F4">
        <w:t>objecten</w:t>
      </w:r>
      <w:r w:rsidR="00AF5903">
        <w:t xml:space="preserve">. In hoofdstuk </w:t>
      </w:r>
      <w:r w:rsidR="00AF5903" w:rsidRPr="00305F68">
        <w:rPr>
          <w:rStyle w:val="Verwijzing"/>
        </w:rPr>
        <w:fldChar w:fldCharType="begin"/>
      </w:r>
      <w:r w:rsidR="00AF5903" w:rsidRPr="00305F68">
        <w:rPr>
          <w:rStyle w:val="Verwijzing"/>
        </w:rPr>
        <w:instrText xml:space="preserve"> REF _Ref_e64f9e66c5662872df4715d1580d9901_1 \r \h </w:instrText>
      </w:r>
      <w:r w:rsidR="00AF5903" w:rsidRPr="00305F68">
        <w:rPr>
          <w:rStyle w:val="Verwijzing"/>
        </w:rPr>
      </w:r>
      <w:r w:rsidR="00AF5903" w:rsidRPr="00305F68">
        <w:rPr>
          <w:rStyle w:val="Verwijzing"/>
        </w:rPr>
        <w:fldChar w:fldCharType="separate"/>
      </w:r>
      <w:r w:rsidR="006C26A9">
        <w:rPr>
          <w:rStyle w:val="Verwijzing"/>
        </w:rPr>
        <w:t>7</w:t>
      </w:r>
      <w:r w:rsidR="00AF5903" w:rsidRPr="00305F68">
        <w:rPr>
          <w:rStyle w:val="Verwijzing"/>
        </w:rPr>
        <w:fldChar w:fldCharType="end"/>
      </w:r>
      <w:r w:rsidR="00AF5903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AF5903">
        <w:t xml:space="preserve">Die zijn voor zover nodig en mogelijk in dit toepassingsprofiel beschreven. Voor het overige wordt verwezen naar </w:t>
      </w:r>
      <w:r w:rsidR="005C2E5E" w:rsidRPr="007B60F8">
        <w:t>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