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D393" w14:textId="77777777" w:rsidR="00F03D1D" w:rsidRPr="005B7203" w:rsidRDefault="00F03D1D" w:rsidP="00F03D1D">
      <w:pPr>
        <w:pStyle w:val="Kop4"/>
      </w:pPr>
      <w:r w:rsidRPr="0013518D">
        <w:t>Bijlagen bij Besluit en Regeling</w:t>
      </w:r>
    </w:p>
    <w:p w14:paraId="199A64A7" w14:textId="77777777" w:rsidR="00F03D1D" w:rsidRPr="000E40D3" w:rsidRDefault="00F03D1D" w:rsidP="00F03D1D">
      <w:r w:rsidRPr="000E40D3">
        <w:t xml:space="preserve">Er is informatie die onderdeel vormt van (een besluit tot vaststelling of wijziging van) een omgevingsdocument maar niet goed direct in het lichaam van besluit of regeling is op te nemen. Deze informatie wordt dan in een bijlage opgenomen. Redenen daarvoor </w:t>
      </w:r>
      <w:r>
        <w:t>zijn met name</w:t>
      </w:r>
      <w:r w:rsidRPr="000E40D3">
        <w:t xml:space="preserve"> leesbaarheid en vormgeving (denk aan lange lijsten en complexe tabellen). Ook kan een bijlage bestaan uit verwijzingen naar de (geografische) informatieobjecten of uit niet-tekstuele informatie.</w:t>
      </w:r>
      <w:r>
        <w:t xml:space="preserve"> Deze bijlagen worden als onderdeel van Besluit en Regeling </w:t>
      </w:r>
      <w:r w:rsidRPr="00DA0DAF">
        <w:t>gepubliceerd c.q. bekend gemaakt in het publicatieblad</w:t>
      </w:r>
      <w:r>
        <w:t>.</w:t>
      </w:r>
    </w:p>
    <w:p w14:paraId="531421A0" w14:textId="77777777" w:rsidR="00F03D1D" w:rsidRPr="000E40D3" w:rsidRDefault="00F03D1D" w:rsidP="00F03D1D">
      <w:r w:rsidRPr="000E40D3">
        <w:t>Bijlagen kunnen worden gepubliceerd als:</w:t>
      </w:r>
    </w:p>
    <w:p w14:paraId="465AD17D" w14:textId="77777777" w:rsidR="00F03D1D" w:rsidRPr="000E40D3" w:rsidRDefault="00F03D1D" w:rsidP="00F03D1D">
      <w:pPr>
        <w:pStyle w:val="Opsommingtekens1"/>
      </w:pPr>
      <w:r w:rsidRPr="000E40D3">
        <w:t>bijlage als onderdeel van de tekst in STOP-XML;</w:t>
      </w:r>
    </w:p>
    <w:p w14:paraId="25238480" w14:textId="5DA9AA19" w:rsidR="00F03D1D" w:rsidRDefault="0089628C" w:rsidP="00F03D1D">
      <w:pPr>
        <w:pStyle w:val="Opsommingtekens1"/>
      </w:pPr>
      <w:r>
        <w:t xml:space="preserve">PDF-document, gemodelleerd als </w:t>
      </w:r>
      <w:r w:rsidR="00F03D1D" w:rsidRPr="000E40D3">
        <w:t>informatieobject.</w:t>
      </w:r>
    </w:p>
    <w:p w14:paraId="5E9EDF0A" w14:textId="50A85D99" w:rsidR="00F03D1D" w:rsidRDefault="00F03D1D" w:rsidP="00F03D1D">
      <w:r w:rsidRPr="00306956">
        <w:lastRenderedPageBreak/>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is 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w:t>
      </w:r>
      <w:r w:rsidRPr="001518A6">
        <w:t>document</w:t>
      </w:r>
      <w:r w:rsidRPr="007C484E">
        <w:t xml:space="preserve">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w:t>
      </w:r>
      <w:r w:rsidRPr="001518A6">
        <w:t>document</w:t>
      </w:r>
      <w:r>
        <w:t xml:space="preserve"> is alleen toegestaan in specifieke gevallen die in het betreffende toepassingsprofiel zijn vastgelegd. In dit toepassingsprofiel is dat gedaan in de normen in paragraaf </w:t>
      </w:r>
      <w:r w:rsidR="0068023E">
        <w:rPr>
          <w:rStyle w:val="Verwijzing"/>
        </w:rPr>
        <w:fldChar w:fldCharType="begin"/>
      </w:r>
      <w:r w:rsidR="0068023E">
        <w:instrText xml:space="preserve"> REF _Ref_5b6c3d306d1c02bbd9fff0a77b2ed695_1 \n \h </w:instrText>
      </w:r>
      <w:r w:rsidR="0068023E">
        <w:rPr>
          <w:rStyle w:val="Verwijzing"/>
        </w:rPr>
      </w:r>
      <w:r w:rsidR="0068023E">
        <w:rPr>
          <w:rStyle w:val="Verwijzing"/>
        </w:rPr>
        <w:fldChar w:fldCharType="separate"/>
      </w:r>
      <w:r w:rsidR="003B7AE5">
        <w:t>4.3</w:t>
      </w:r>
      <w:r w:rsidR="0068023E">
        <w:rPr>
          <w:rStyle w:val="Verwijzing"/>
        </w:rPr>
        <w:fldChar w:fldCharType="end"/>
      </w:r>
      <w:r>
        <w:t xml:space="preserve">. Het gebruik van een PDF-document als bijlage is alleen toegestaan </w:t>
      </w:r>
      <w:r w:rsidRPr="0095219B">
        <w:t xml:space="preserve">als het voor het bevoegd gezag redelijkerwijs niet mogelijk is om de bijlage als onderdeel van de tekst in STOP-XML op te stellen </w:t>
      </w:r>
      <w:r>
        <w:t>én als de bijlage informatie</w:t>
      </w:r>
      <w:r w:rsidRPr="00A30970">
        <w:t xml:space="preserve"> bevat d</w:t>
      </w:r>
      <w:r>
        <w:t>ie</w:t>
      </w:r>
      <w:r w:rsidRPr="00A30970">
        <w:t xml:space="preserve"> daadwerkelijk als (te consolideren) bijlage gezien kan worden</w:t>
      </w:r>
      <w:r>
        <w:t>.</w:t>
      </w:r>
    </w:p>
    <w:p w14:paraId="0FDF79D9" w14:textId="77777777" w:rsidR="00F03D1D" w:rsidRDefault="00F03D1D" w:rsidP="00F03D1D"/>
    <w:p w14:paraId="0B522CF0" w14:textId="77777777" w:rsidR="00F03D1D" w:rsidRPr="000E40D3" w:rsidRDefault="00F03D1D" w:rsidP="00F03D1D">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