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6C3FBE">
      <w:pPr>
        <w:pStyle w:val="Kop4"/>
      </w:pPr>
      <w:bookmarkStart w:id="402" w:name="_Ref_dbc00b96a84178ca9c5770b365eea368_1"/>
      <w:r>
        <w:t>RegelingMetadata</w:t>
      </w:r>
      <w:bookmarkEnd w:id="402"/>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w:t>
      </w:r>
      <w:r>
        <w:lastRenderedPageBreak/>
        <w:t>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77777777"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p>
    <w:p w14:paraId="1F96073F" w14:textId="25FF148C" w:rsidR="007724F8"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containerelement </w:t>
      </w:r>
      <w:r>
        <w:t>heeft</w:t>
      </w:r>
      <w:r w:rsidRPr="003807F2">
        <w:t>CiteertitelInformatie</w:t>
      </w:r>
      <w:r>
        <w:t>.</w:t>
      </w:r>
      <w:r w:rsidRPr="003807F2">
        <w:t xml:space="preserve"> </w:t>
      </w:r>
      <w:r w:rsidRPr="005A21A0">
        <w:t xml:space="preserve">Het containerelement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59A0AFA9"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lastRenderedPageBreak/>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Pr="00771B13"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82"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