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218" w14:textId="77777777" w:rsidR="00E705F3" w:rsidRPr="000E40D3" w:rsidRDefault="00E77F34" w:rsidP="00713915">
      <w:pPr>
        <w:pStyle w:val="Kop3"/>
      </w:pPr>
      <w:bookmarkStart w:id="131" w:name="_Ref_86020aba69fff3440d03590f9436967b_1"/>
      <w:r w:rsidRPr="000E40D3">
        <w:t>Specificatie van de Vrijetekststructuur</w:t>
      </w:r>
      <w:bookmarkEnd w:id="131"/>
    </w:p>
    <w:p w14:paraId="4EF71B7B" w14:textId="1CB118BD" w:rsidR="00E705F3" w:rsidRDefault="00E77F34" w:rsidP="00713915">
      <w:r w:rsidRPr="000E40D3">
        <w:t xml:space="preserve">Zoals 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_Ref_d677cb6d1979e1d849267b4648b2a66c_2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5.1</w:t>
      </w:r>
      <w:r w:rsidRPr="00550100">
        <w:rPr>
          <w:rStyle w:val="Verwijzing"/>
        </w:rPr>
        <w:fldChar w:fldCharType="end"/>
      </w:r>
      <w:r w:rsidRPr="00B26823">
        <w:t xml:space="preserve"> is beschreven is de Vrijetekststructuur</w:t>
      </w:r>
      <w:r>
        <w:t>:</w:t>
      </w:r>
    </w:p>
    <w:p w14:paraId="78E61054" w14:textId="77777777" w:rsidR="00E705F3" w:rsidRDefault="00E77F34" w:rsidP="00713915">
      <w:pPr>
        <w:pStyle w:val="Opsommingtekens1"/>
      </w:pPr>
      <w:r>
        <w:t>de tekststructuur voor het Lichaam van een Regeling van juridisch authentieke documenten die geen artikelen bevat;</w:t>
      </w:r>
    </w:p>
    <w:p w14:paraId="1AEC0B66" w14:textId="088B01AA" w:rsidR="00E705F3" w:rsidRDefault="00E77F34" w:rsidP="00713915">
      <w:pPr>
        <w:pStyle w:val="Opsommingtekens1"/>
      </w:pPr>
      <w:r>
        <w:t xml:space="preserve">de tekststructuur voor onderdelen van Regeling en Besluit buiten het Lichaam: </w:t>
      </w:r>
      <w:r w:rsidRPr="00C631C7">
        <w:t>Bijlage, Toelichting, ArtikelgewijzeToelichting en Motivering</w:t>
      </w:r>
      <w:r>
        <w:t>.</w:t>
      </w:r>
      <w:r>
        <w:rPr>
          <w:rStyle w:val="Voetnootmarkering"/>
        </w:rPr>
        <w:footnoteReference w:id="19"/>
      </w:r>
    </w:p>
    <w:p w14:paraId="726D3DBA" w14:textId="6C7E0B7D" w:rsidR="00E705F3" w:rsidRDefault="00E705F3" w:rsidP="00713915"/>
    <w:p w14:paraId="63E60D7E" w14:textId="3DF472A3" w:rsidR="00E705F3" w:rsidRDefault="00E77F34" w:rsidP="00713915">
      <w:r w:rsidRPr="007B60F8">
        <w:t xml:space="preserve">De specificaties voor de </w:t>
      </w:r>
      <w:r>
        <w:t>Vrijetekst</w:t>
      </w:r>
      <w:r w:rsidRPr="007B60F8">
        <w:t xml:space="preserve">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0BA07D9B" w14:textId="77777777" w:rsidR="00E705F3" w:rsidRDefault="00E705F3" w:rsidP="00713915"/>
    <w:p w14:paraId="26FF6D31" w14:textId="77777777" w:rsidR="00E705F3" w:rsidRDefault="00E77F34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-tekststructuren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</w:t>
      </w:r>
      <w:r w:rsidRPr="00370814">
        <w:t xml:space="preserve">elementen met 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. In de Vrijetekststructuur is dat het element Divisie</w:t>
      </w:r>
      <w:r w:rsidRPr="007B60F8">
        <w:t>.</w:t>
      </w:r>
      <w:r>
        <w:t xml:space="preserve"> </w:t>
      </w:r>
      <w:r w:rsidRPr="002D1761">
        <w:t xml:space="preserve">Elementen met 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>
        <w:t>.</w:t>
      </w:r>
      <w:r w:rsidRPr="007B60F8">
        <w:t xml:space="preserve"> </w:t>
      </w:r>
      <w:r w:rsidRPr="00A50E82">
        <w:t xml:space="preserve">In de Vrijetekststructuur is dat </w:t>
      </w:r>
      <w:r w:rsidRPr="00983DEC">
        <w:t xml:space="preserve">het element </w:t>
      </w:r>
      <w:r w:rsidRPr="00A50E82">
        <w:t>Divisie</w:t>
      </w:r>
      <w:r>
        <w:t>tekst</w:t>
      </w:r>
      <w:r w:rsidRPr="007B60F8">
        <w:t xml:space="preserve">. </w:t>
      </w:r>
      <w:r>
        <w:t xml:space="preserve">De inhoud zelf is dat wat in de Divisietekst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300CA806" w14:textId="77777777" w:rsidR="00E705F3" w:rsidRDefault="00E705F3" w:rsidP="00713915"/>
    <w:p w14:paraId="7096C2FF" w14:textId="77777777" w:rsidR="00E705F3" w:rsidRPr="007B60F8" w:rsidRDefault="00E77F34" w:rsidP="00713915">
      <w:r w:rsidRPr="00A44E7A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</w:t>
      </w:r>
      <w:r>
        <w:t xml:space="preserve">de elementen en hun </w:t>
      </w:r>
      <w:r w:rsidRPr="00A44E7A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  <w:p w14:paraId="62C3A227" w14:textId="77777777" w:rsidR="00E705F3" w:rsidRDefault="00E705F3" w:rsidP="00713915"/>
    <w:p w14:paraId="06309334" w14:textId="3A192A0C" w:rsidR="00E705F3" w:rsidRDefault="00E77F34" w:rsidP="00713915">
      <w:r>
        <w:t xml:space="preserve">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_Ref_71aa9f4864a6230e921ff0158d33dc04_1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5.2.1.1</w:t>
      </w:r>
      <w:r w:rsidRPr="00550100">
        <w:rPr>
          <w:rStyle w:val="Verwijzing"/>
        </w:rPr>
        <w:fldChar w:fldCharType="end"/>
      </w:r>
      <w:r>
        <w:t xml:space="preserve"> is de norm voor de toepassing van de Vrijetekststructuur op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r>
        <w:t xml:space="preserve"> vastgelegd: welke elementen moeten respectievelijk mogen worden gebruikt, hoe vaak kunnen ze voorkomen en in welke volgorde.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_Ref_d87b41759028b724716bc190dac35be3_1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5.2.1.2</w:t>
      </w:r>
      <w:r w:rsidRPr="00550100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