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9D5700" w:rsidRDefault="0092796F" w:rsidP="009D5700">
      <w:pPr>
        <w:pStyle w:val="Kop4"/>
      </w:pPr>
      <w:r>
        <w:t>Modellen voor Besluit en Regeling</w:t>
      </w:r>
    </w:p>
    <w:p w14:paraId="0187F750" w14:textId="2FBAB2D5" w:rsidR="009D5700" w:rsidRDefault="0092796F" w:rsidP="009D5700">
      <w:r>
        <w:t xml:space="preserve">Er zijn modellen voor de Regeling en modellen voor het Besluit. STOP kent vier modellen voor de Regeling: RegelingKlassiek, RegelingCompact, RegelingVrijetekst en RegelingTijdelijkdeel. Voor het Besluit kent STOP de modellen BesluitKlassiek en BesluitCompact. RegelingKlassiek is uitsluitend bedoeld voor de instrumenten met regels van het Rijk. RegelingCompact is het model voor de decentrale regels, oftewel de instrumenten met regels van provincie, waterschap en gemeente,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en bij een reactieve interventie. BesluitKlassiek </w:t>
      </w:r>
      <w:r>
        <w:lastRenderedPageBreak/>
        <w:t xml:space="preserve">wordt alleen in combinatie met RegelingKlassiek gebruikt. BesluitCompact wordt gebruikt als besluitmodel bij RegelingCompact, RegelingVrijetekst en RegelingTijdelijkdeel. In het vervolg van dit hoofdstuk worden alleen de modellen beschreven die voor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van toepassing zijn.</w:t>
      </w:r>
    </w:p>
    <w:p w14:paraId="58277295" w14:textId="3C031DF6" w:rsidR="009D5700" w:rsidRPr="00C63D3C" w:rsidRDefault="0092796F" w:rsidP="009D5700">
      <w:pPr>
        <w:rPr>
          <w:b/>
          <w:bCs/>
        </w:rPr>
      </w:pPr>
      <w:r>
        <w:t xml:space="preserve">De modellen voor Regeling en Besluit die in het geval van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gebruikt moeten worden, zijn in detail beschreven in paragraaf </w:t>
      </w:r>
      <w:r w:rsidR="009C499A" w:rsidRPr="005746FB">
        <w:rPr>
          <w:rStyle w:val="Verwijzing"/>
        </w:rPr>
        <w:fldChar w:fldCharType="begin"/>
      </w:r>
      <w:r w:rsidR="009C499A" w:rsidRPr="005746FB">
        <w:rPr>
          <w:rStyle w:val="Verwijzing"/>
        </w:rPr>
        <w:instrText xml:space="preserve"> REF _Ref_3f32eab4a444e324be1368c0c7e321eb_1 \n \h </w:instrText>
      </w:r>
      <w:r w:rsidR="009C499A" w:rsidRPr="005746FB">
        <w:rPr>
          <w:rStyle w:val="Verwijzing"/>
        </w:rPr>
      </w:r>
      <w:r w:rsidR="009C499A" w:rsidRPr="005746FB">
        <w:rPr>
          <w:rStyle w:val="Verwijzing"/>
        </w:rPr>
        <w:fldChar w:fldCharType="separate"/>
      </w:r>
      <w:r w:rsidR="00C06EA5">
        <w:rPr>
          <w:rStyle w:val="Verwijzing"/>
        </w:rPr>
        <w:t>4.3</w:t>
      </w:r>
      <w:r w:rsidR="009C499A" w:rsidRPr="005746FB">
        <w:rPr>
          <w:rStyle w:val="Verwijzing"/>
        </w:rP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