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1E9BD239" w:rsidR="009D5700" w:rsidRDefault="0092796F" w:rsidP="009D5700">
      <w:pPr>
        <w:pStyle w:val="Kop4"/>
        <w:rPr>
          <w:noProof/>
        </w:rPr>
      </w:pPr>
      <w:r>
        <w:rPr>
          <w:noProof/>
        </w:rPr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C06EA5">
        <w:rPr>
          <w:noProof/>
        </w:rPr>
        <w:t>de AMvB/MR</w:t>
      </w:r>
      <w:r w:rsidRPr="007B60F8">
        <w:rPr>
          <w:noProof/>
        </w:rPr>
        <w:fldChar w:fldCharType="end"/>
      </w:r>
    </w:p>
    <w:p w14:paraId="23A3786B" w14:textId="77777777" w:rsidR="009D5700" w:rsidRPr="00FC2357" w:rsidRDefault="009D5700" w:rsidP="009D5700"/>
    <w:p w14:paraId="514F5CE3" w14:textId="38A27A7E" w:rsidR="009D5700" w:rsidRDefault="0092796F" w:rsidP="009D5700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C06EA5">
        <w:rPr>
          <w:noProof/>
        </w:rPr>
        <w:t>de AMvB/MR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>.</w:t>
      </w:r>
    </w:p>
    <w:p w14:paraId="6CAB5D42" w14:textId="77777777" w:rsidR="009D5700" w:rsidRDefault="009D5700" w:rsidP="009D5700"/>
    <w:p w14:paraId="0525A34B" w14:textId="0A57BEE0" w:rsidR="009D5700" w:rsidRPr="007B60F8" w:rsidRDefault="0092796F" w:rsidP="009D5700">
      <w:r>
        <w:lastRenderedPageBreak/>
        <w:t xml:space="preserve">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_Ref_7440a7a4d0e40a053ac01d89d9c280d8_1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5.2.2.1</w:t>
      </w:r>
      <w:r w:rsidRPr="005746FB">
        <w:rPr>
          <w:rStyle w:val="Verwijzing"/>
        </w:rPr>
        <w:fldChar w:fldCharType="end"/>
      </w:r>
      <w:r>
        <w:t xml:space="preserve"> is de norm voor de toepassing van Koppen en Lijsten 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vastgelegd. Paragraaf </w:t>
      </w:r>
      <w:r w:rsidR="00BE315C" w:rsidRPr="005746FB">
        <w:rPr>
          <w:rStyle w:val="Verwijzing"/>
        </w:rPr>
        <w:fldChar w:fldCharType="begin"/>
      </w:r>
      <w:r w:rsidR="00BE315C" w:rsidRPr="005746FB">
        <w:rPr>
          <w:rStyle w:val="Verwijzing"/>
        </w:rPr>
        <w:instrText xml:space="preserve"> REF _Ref_e88ad07f4bb0cc621bf5f04cf0c15f0c_1 \n \h </w:instrText>
      </w:r>
      <w:r w:rsidR="00BE315C" w:rsidRPr="005746FB">
        <w:rPr>
          <w:rStyle w:val="Verwijzing"/>
        </w:rPr>
      </w:r>
      <w:r w:rsidR="00BE315C" w:rsidRPr="005746FB">
        <w:rPr>
          <w:rStyle w:val="Verwijzing"/>
        </w:rPr>
        <w:fldChar w:fldCharType="separate"/>
      </w:r>
      <w:r w:rsidR="00C06EA5">
        <w:rPr>
          <w:rStyle w:val="Verwijzing"/>
        </w:rPr>
        <w:t>5.2.2.2</w:t>
      </w:r>
      <w:r w:rsidR="00BE315C" w:rsidRPr="005746FB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