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562C" w14:textId="2A8240C4" w:rsidR="009D5700" w:rsidRPr="00F03DD9" w:rsidRDefault="0092796F" w:rsidP="009D5700">
      <w:pPr>
        <w:pStyle w:val="Kop3"/>
      </w:pPr>
      <w:bookmarkStart w:id="357" w:name="_Ref_c0c51718f5bb7d3fb9ba3a139e48f985_1"/>
      <w:r w:rsidRPr="00F03DD9">
        <w:t>Identificatie van een Regelingversie met Doel</w:t>
      </w:r>
      <w:bookmarkEnd w:id="357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