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5DC29E45" w14:textId="70E98C5C" w:rsidR="00ED0A54"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0E3E9A48"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2B6AB5B6" w14:textId="4ABA98E3" w:rsidR="00ED0A54"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w:t>
      </w:r>
    </w:p>
    <w:p w14:paraId="63643093" w14:textId="37C9CC94"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6BE2B559" w14:textId="738812DB" w:rsidR="00ED0A54" w:rsidRDefault="00895AFB" w:rsidP="00895AFB">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