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E21F2A" w:rsidRDefault="00E21F2A" w:rsidP="00E21F2A">
      <w:pPr>
        <w:pStyle w:val="Kop4"/>
      </w:pPr>
      <w:bookmarkStart w:id="121" w:name="_Ref_5e464c00e22c5395147b735b67f8f54c_1"/>
      <w:r>
        <w:t>Onderscheid tussen bijlagen en op het besluit betrekking hebbende stukken</w:t>
      </w:r>
      <w:bookmarkEnd w:id="121"/>
    </w:p>
    <w:p w14:paraId="2773B5CE" w14:textId="6CC595D1" w:rsidR="00E21F2A" w:rsidRDefault="00E21F2A" w:rsidP="00E21F2A">
      <w:r>
        <w:t xml:space="preserve">In paragraaf </w:t>
      </w:r>
      <w:r>
        <w:fldChar w:fldCharType="begin"/>
      </w:r>
      <w:r>
        <w:instrText xml:space="preserve"> REF _Ref_b71c8a8ed2ce70a986e3d1f0a6431287_1 \n \h </w:instrText>
      </w:r>
      <w:r>
        <w:fldChar w:fldCharType="separate"/>
      </w:r>
      <w:r w:rsidR="002D10A5">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rsidR="00800ECE">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E21F2A" w:rsidRPr="00AD3409" w:rsidRDefault="00E21F2A"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