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C224" w14:textId="77777777" w:rsidR="00713915" w:rsidRDefault="00713915" w:rsidP="00713915">
      <w:pPr>
        <w:pStyle w:val="Kop4"/>
      </w:pPr>
      <w:bookmarkStart w:id="172" w:name="_Ref_fbcaee99f52b72085fe7d687c17f0c44_1"/>
      <w:bookmarkStart w:id="173" w:name="_Ref_fbcaee99f52b72085fe7d687c17f0c44_2"/>
      <w:r w:rsidRPr="00F03DD9">
        <w:t>Besluit</w:t>
      </w:r>
      <w:bookmarkEnd w:id="172"/>
      <w:bookmarkEnd w:id="173"/>
    </w:p>
    <w:p w14:paraId="4D47006D" w14:textId="3BDA0B29" w:rsidR="00E25AEB" w:rsidRDefault="00D106C4" w:rsidP="00713915">
      <w:r w:rsidRPr="00D106C4">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rsidR="00D13910" w:rsidRPr="00D13910">
        <w:t xml:space="preserve">in het publicatieblad van het bevoegd gezag </w:t>
      </w:r>
      <w:r w:rsidRPr="00D106C4">
        <w:t>op officielebekendmakingen.nl.</w:t>
      </w:r>
    </w:p>
    <w:p w14:paraId="1067CD4D" w14:textId="00264EB4" w:rsidR="00713915" w:rsidRDefault="00713915" w:rsidP="00713915">
      <w:r>
        <w:t xml:space="preserve">In paragraaf </w:t>
      </w:r>
      <w:r w:rsidRPr="00863F41">
        <w:rPr>
          <w:rStyle w:val="Verwijzing"/>
        </w:rPr>
        <w:fldChar w:fldCharType="begin"/>
      </w:r>
      <w:r w:rsidRPr="00863F41">
        <w:rPr>
          <w:rStyle w:val="Verwijzing"/>
        </w:rPr>
        <w:instrText xml:space="preserve"> REF _Ref_c8581519f2377a9611fcb0b2179c50a1_1 \r \h </w:instrText>
      </w:r>
      <w:r w:rsidRPr="00863F41">
        <w:rPr>
          <w:rStyle w:val="Verwijzing"/>
        </w:rPr>
      </w:r>
      <w:r w:rsidRPr="00863F41">
        <w:rPr>
          <w:rStyle w:val="Verwijzing"/>
        </w:rPr>
        <w:fldChar w:fldCharType="separate"/>
      </w:r>
      <w:r w:rsidR="002D10A5">
        <w:rPr>
          <w:rStyle w:val="Verwijzing"/>
        </w:rPr>
        <w:t>4.5.2.1</w:t>
      </w:r>
      <w:r w:rsidRPr="00863F41">
        <w:rPr>
          <w:rStyle w:val="Verwijzing"/>
        </w:rPr>
        <w:fldChar w:fldCharType="end"/>
      </w:r>
      <w:r>
        <w:t xml:space="preserve"> is de norm voor </w:t>
      </w:r>
      <w:r w:rsidRPr="00896929">
        <w:t xml:space="preserve">de toepassing van </w:t>
      </w:r>
      <w:r>
        <w:t xml:space="preserve">het STOP-model BesluitCompact op </w:t>
      </w:r>
      <w:fldSimple w:instr=" DOCVARIABLE ID01+ ">
        <w:r w:rsidR="002D10A5">
          <w:t>de basistekst</w:t>
        </w:r>
      </w:fldSimple>
      <w:r>
        <w:t xml:space="preserv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_Ref_c08280ba2adf5509d86571fb99776d72_1 \r \h </w:instrText>
      </w:r>
      <w:r w:rsidRPr="00863F41">
        <w:rPr>
          <w:rStyle w:val="Verwijzing"/>
        </w:rPr>
      </w:r>
      <w:r w:rsidRPr="00863F41">
        <w:rPr>
          <w:rStyle w:val="Verwijzing"/>
        </w:rPr>
        <w:fldChar w:fldCharType="separate"/>
      </w:r>
      <w:r w:rsidR="002D10A5">
        <w:rPr>
          <w:rStyle w:val="Verwijzing"/>
        </w:rPr>
        <w:t>4.5.2.2</w:t>
      </w:r>
      <w:r w:rsidRPr="00863F41">
        <w:rPr>
          <w:rStyle w:val="Verwijzing"/>
        </w:rPr>
        <w:fldChar w:fldCharType="end"/>
      </w:r>
      <w:r>
        <w:t xml:space="preserve"> geeft een uitgebreide toelichting op de elementen van het Besluit, waaronder ook tips over het al dan niet gebruikelijk zijn van een bepaald element. In paragraaf </w:t>
      </w:r>
      <w:r w:rsidRPr="00863F41">
        <w:rPr>
          <w:rStyle w:val="Verwijzing"/>
        </w:rPr>
        <w:fldChar w:fldCharType="begin"/>
      </w:r>
      <w:r w:rsidRPr="00863F41">
        <w:rPr>
          <w:rStyle w:val="Verwijzing"/>
        </w:rPr>
        <w:instrText xml:space="preserve"> REF _Ref_d79a20622cbecdfe91d3358c0df1fbae_1 \r \h </w:instrText>
      </w:r>
      <w:r w:rsidRPr="00863F41">
        <w:rPr>
          <w:rStyle w:val="Verwijzing"/>
        </w:rPr>
      </w:r>
      <w:r w:rsidRPr="00863F41">
        <w:rPr>
          <w:rStyle w:val="Verwijzing"/>
        </w:rPr>
        <w:fldChar w:fldCharType="separate"/>
      </w:r>
      <w:r w:rsidR="002D10A5">
        <w:rPr>
          <w:rStyle w:val="Verwijzing"/>
        </w:rPr>
        <w:t>4.5.2.3</w:t>
      </w:r>
      <w:r w:rsidRPr="00863F41">
        <w:rPr>
          <w:rStyle w:val="Verwijzing"/>
        </w:rPr>
        <w:fldChar w:fldCharType="end"/>
      </w:r>
      <w:r>
        <w:t xml:space="preserve"> worden norm en toelichting concreet gemaakt met een voorbeeld.</w:t>
      </w:r>
    </w:p>
    <w:p w14:paraId="793BBDDD" w14:textId="2A4642FA" w:rsidR="00713915" w:rsidRDefault="00713915" w:rsidP="00713915">
      <w:r>
        <w:t>Opgemerkt wordt dat de modellen voor Besluit en Regeling XML-modellen zijn. Met de in de volgende paragrafen genoemde elementen worden dus (STOP-)XML-elementen bedoeld.</w:t>
      </w:r>
    </w:p>
    <w:p w14:paraId="03EFBEA6" w14:textId="77777777" w:rsidR="00713915" w:rsidRPr="00A32D30"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