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713915" w:rsidRDefault="00713915" w:rsidP="00713915">
      <w:pPr>
        <w:pStyle w:val="Kop5"/>
      </w:pPr>
      <w:bookmarkStart w:id="194" w:name="_Ref_82c609918021585d3d9aec5f8cb28200_1"/>
      <w:r>
        <w:t>Toelichting</w:t>
      </w:r>
      <w:bookmarkEnd w:id="194"/>
    </w:p>
    <w:p w14:paraId="4B25264F" w14:textId="77777777" w:rsidR="00713915" w:rsidRDefault="00713915"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713915" w:rsidRDefault="00713915" w:rsidP="00713915"/>
    <w:p w14:paraId="63603C1B" w14:textId="27AA557A" w:rsidR="00B879CD" w:rsidRDefault="00713915"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rsidR="00F5257B">
        <w:fldChar w:fldCharType="begin"/>
      </w:r>
      <w:r w:rsidR="00F5257B">
        <w:instrText xml:space="preserve"> REF _Ref_82c609918021585d3d9aec5f8cb28200_2 \r \h </w:instrText>
      </w:r>
      <w:r w:rsidR="00F5257B">
        <w:fldChar w:fldCharType="separate"/>
      </w:r>
      <w:r w:rsidR="002D10A5">
        <w:t>Figuur 14</w:t>
      </w:r>
      <w:r w:rsidR="00F5257B">
        <w:fldChar w:fldCharType="end"/>
      </w:r>
      <w:r w:rsidR="00F5257B">
        <w:t xml:space="preserve"> </w:t>
      </w:r>
      <w:r w:rsidR="005F1189" w:rsidRPr="00CD1BCF">
        <w:t>la</w:t>
      </w:r>
      <w:r w:rsidR="005F1189">
        <w:t>a</w:t>
      </w:r>
      <w:r w:rsidR="005F1189" w:rsidRPr="00CD1BCF">
        <w:t xml:space="preserve">t schematisch zien hoe het model </w:t>
      </w:r>
      <w:r w:rsidR="005F1189">
        <w:t>RegelingVrijetekst</w:t>
      </w:r>
      <w:r w:rsidR="005F1189" w:rsidRPr="00CD1BCF">
        <w:t xml:space="preserve"> voor </w:t>
      </w:r>
      <w:fldSimple w:instr=" DOCVARIABLE ID01+ ">
        <w:r w:rsidR="002D10A5">
          <w:t>de basistekst</w:t>
        </w:r>
      </w:fldSimple>
      <w:r w:rsidR="005F1189" w:rsidRPr="00CD1BCF">
        <w:t xml:space="preserve"> er uit ziet (de nummers voor de elementen verwijzen naar de nummering in de vorige paragraaf).</w:t>
      </w:r>
    </w:p>
    <w:p w14:paraId="06627F56" w14:textId="7915B0F9" w:rsidR="004F031D" w:rsidRPr="00B879CD" w:rsidRDefault="004F031D"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42"/>
                    <a:stretch>
                      <a:fillRect/>
                    </a:stretch>
                  </pic:blipFill>
                  <pic:spPr>
                    <a:xfrm>
                      <a:off x="0" y="0"/>
                      <a:ext cx="3404371" cy="3731838"/>
                    </a:xfrm>
                    <a:prstGeom prst="rect">
                      <a:avLst/>
                    </a:prstGeom>
                  </pic:spPr>
                </pic:pic>
              </a:graphicData>
            </a:graphic>
          </wp:inline>
        </w:drawing>
      </w:r>
    </w:p>
    <w:p w14:paraId="08E757E7" w14:textId="522E4A28" w:rsidR="005F1189" w:rsidRDefault="005F1189" w:rsidP="007C3978">
      <w:pPr>
        <w:pStyle w:val="Figuurbijschrift"/>
      </w:pPr>
      <w:bookmarkStart w:id="196" w:name="_Ref_82c609918021585d3d9aec5f8cb28200_2"/>
      <w:r w:rsidRPr="005F1189">
        <w:t>Overzicht van model Regeling</w:t>
      </w:r>
      <w:r>
        <w:t>Vrijetekst</w:t>
      </w:r>
      <w:bookmarkEnd w:id="196"/>
    </w:p>
    <w:p w14:paraId="64610694" w14:textId="6450D48C" w:rsidR="00713915" w:rsidRDefault="00F5257B" w:rsidP="00713915">
      <w:r w:rsidRPr="00F5257B">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_Ref_44ed4e571a1d83df0eba9f8287f2660a_2 \r \h </w:instrText>
      </w:r>
      <w:r w:rsidR="00713915" w:rsidRPr="00863F41">
        <w:rPr>
          <w:rStyle w:val="Verwijzing"/>
        </w:rPr>
      </w:r>
      <w:r w:rsidR="00713915" w:rsidRPr="00863F41">
        <w:rPr>
          <w:rStyle w:val="Verwijzing"/>
        </w:rPr>
        <w:fldChar w:fldCharType="separate"/>
      </w:r>
      <w:r w:rsidR="002D10A5">
        <w:rPr>
          <w:rStyle w:val="Verwijzing"/>
        </w:rPr>
        <w:t>4.5.3.1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79464DE1" w14:textId="77777777" w:rsidR="00713915" w:rsidRDefault="00713915" w:rsidP="00713915"/>
    <w:p w14:paraId="1926A315" w14:textId="77777777" w:rsidR="00713915" w:rsidRPr="00467426" w:rsidRDefault="00713915" w:rsidP="004E523D">
      <w:pPr>
        <w:pStyle w:val="Opsommingnummers1"/>
        <w:numPr>
          <w:ilvl w:val="0"/>
          <w:numId w:val="13"/>
        </w:numPr>
      </w:pPr>
      <w:r w:rsidRPr="00D25014">
        <w:rPr>
          <w:b/>
          <w:bCs/>
        </w:rPr>
        <w:t>RegelingOpschrift</w:t>
      </w:r>
      <w:r w:rsidRPr="008A3D08">
        <w:t>: de officiële titel van de Regeling. Bijvoorbeeld: Omgevingsvisie Utrecht, of Woningbouwprogramma Amsterdam.</w:t>
      </w:r>
    </w:p>
    <w:p w14:paraId="65E3E644" w14:textId="1F42E104"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CD2B14">
        <w:rPr>
          <w:rStyle w:val="Verwijzing"/>
        </w:rPr>
        <w:fldChar w:fldCharType="begin"/>
      </w:r>
      <w:r w:rsidR="00CD2B14">
        <w:instrText xml:space="preserve"> REF _Ref_5f10fcabc1e4ab490e7e49d0069cb5d9_1 \n \h </w:instrText>
      </w:r>
      <w:r w:rsidR="00CD2B14">
        <w:rPr>
          <w:rStyle w:val="Verwijzing"/>
        </w:rPr>
      </w:r>
      <w:r w:rsidR="00CD2B14">
        <w:rPr>
          <w:rStyle w:val="Verwijzing"/>
        </w:rPr>
        <w:fldChar w:fldCharType="separate"/>
      </w:r>
      <w:r w:rsidR="002D10A5">
        <w:t>5.3</w:t>
      </w:r>
      <w:r w:rsidR="00CD2B14">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3DC" w:rsidRPr="00863F41">
        <w:rPr>
          <w:rStyle w:val="Verwijzing"/>
        </w:rPr>
        <w:fldChar w:fldCharType="begin"/>
      </w:r>
      <w:r w:rsidR="008233DC" w:rsidRPr="00863F41">
        <w:rPr>
          <w:rStyle w:val="Verwijzing"/>
        </w:rPr>
        <w:instrText xml:space="preserve"> REF _Ref_7108e3382230c01288d3b295401dde3b_1 \r \h </w:instrText>
      </w:r>
      <w:r w:rsidR="008233DC" w:rsidRPr="00863F41">
        <w:rPr>
          <w:rStyle w:val="Verwijzing"/>
        </w:rPr>
      </w:r>
      <w:r w:rsidR="008233DC" w:rsidRPr="00863F41">
        <w:rPr>
          <w:rStyle w:val="Verwijzing"/>
        </w:rPr>
        <w:fldChar w:fldCharType="separate"/>
      </w:r>
      <w:r w:rsidR="002D10A5">
        <w:rPr>
          <w:rStyle w:val="Verwijzing"/>
        </w:rPr>
        <w:t>7</w:t>
      </w:r>
      <w:r w:rsidR="008233DC" w:rsidRPr="00863F41">
        <w:rPr>
          <w:rStyle w:val="Verwijzing"/>
        </w:rPr>
        <w:fldChar w:fldCharType="end"/>
      </w:r>
      <w:r w:rsidRPr="005015E6">
        <w:t>.</w:t>
      </w:r>
    </w:p>
    <w:p w14:paraId="2DC9A111" w14:textId="5E201C38" w:rsidR="00713915" w:rsidRDefault="00713915" w:rsidP="00713915">
      <w:pPr>
        <w:pStyle w:val="Opsommingnummers1"/>
      </w:pPr>
      <w:r w:rsidRPr="009A4D4E">
        <w:rPr>
          <w:b/>
          <w:bCs/>
        </w:rPr>
        <w:t>Bijlage</w:t>
      </w:r>
      <w:r>
        <w:t xml:space="preserve">: </w:t>
      </w:r>
      <w:r w:rsidR="00174FCE" w:rsidRPr="004D4696">
        <w:t xml:space="preserve">het gaat hier om een Bijlage bij </w:t>
      </w:r>
      <w:r w:rsidR="00174FCE">
        <w:t>de Regeling. Dit is</w:t>
      </w:r>
      <w:r w:rsidR="00174FCE" w:rsidRPr="004D4696">
        <w:t xml:space="preserve"> een bijlage die</w:t>
      </w:r>
      <w:r w:rsidR="00174FCE">
        <w:t xml:space="preserve"> informatie bevat die </w:t>
      </w:r>
      <w:r w:rsidR="00B665C6">
        <w:t xml:space="preserve">integraal </w:t>
      </w:r>
      <w:r w:rsidR="00174FCE" w:rsidRPr="00547C4F">
        <w:t xml:space="preserve">onderdeel </w:t>
      </w:r>
      <w:r w:rsidR="00174FCE">
        <w:t>is</w:t>
      </w:r>
      <w:r w:rsidR="00174FCE" w:rsidRPr="00547C4F">
        <w:t xml:space="preserve"> van </w:t>
      </w:r>
      <w:r w:rsidR="00174FCE">
        <w:t xml:space="preserve">het omgevingsdocument maar om redenen van </w:t>
      </w:r>
      <w:r w:rsidR="00174FCE" w:rsidRPr="00A07F52">
        <w:t>leesbaarheid en</w:t>
      </w:r>
      <w:r w:rsidR="00174FCE">
        <w:t>/of</w:t>
      </w:r>
      <w:r w:rsidR="00174FCE" w:rsidRPr="00A07F52">
        <w:t xml:space="preserve"> vormgeving (denk aan lange lijsten en complexe tabellen)</w:t>
      </w:r>
      <w:r w:rsidR="00174FCE">
        <w:t xml:space="preserve"> niet goed in de </w:t>
      </w:r>
      <w:r w:rsidR="0083289A">
        <w:t>(beleids</w:t>
      </w:r>
      <w:r w:rsidR="006F1A19">
        <w:t>)</w:t>
      </w:r>
      <w:r w:rsidR="0083289A">
        <w:t xml:space="preserve">tekst in </w:t>
      </w:r>
      <w:r w:rsidR="00174FCE">
        <w:t xml:space="preserve">het Lichaam van de Regeling kan worden opgenomen. </w:t>
      </w:r>
      <w:r w:rsidR="00174FCE" w:rsidRPr="00A761B2">
        <w:t xml:space="preserve">Er kunnen zoveel bijlagen bij </w:t>
      </w:r>
      <w:r w:rsidR="00174FCE">
        <w:t xml:space="preserve">de Regeling </w:t>
      </w:r>
      <w:r w:rsidR="00174FCE" w:rsidRPr="00A761B2">
        <w:t xml:space="preserve">worden gevoegd als nodig is. </w:t>
      </w:r>
      <w:r w:rsidR="00174FCE" w:rsidRPr="00023FC9">
        <w:t xml:space="preserve">Bijlagen bij de Regeling worden bekendgemaakt én geconsolideerd. </w:t>
      </w:r>
      <w:r w:rsidR="00AB04E2" w:rsidRPr="00AB04E2">
        <w:t xml:space="preserve">Dat laatste houdt in dat ze met een later wijzigingsbesluit gewijzigd kunnen worden. </w:t>
      </w:r>
      <w:r w:rsidR="00174FCE" w:rsidRPr="00023FC9">
        <w:t xml:space="preserve">Deze bijlagen zijn zowel te vinden </w:t>
      </w:r>
      <w:r w:rsidR="009610F5" w:rsidRPr="009610F5">
        <w:t xml:space="preserve">in het publicatieblad van het bevoegd gezag </w:t>
      </w:r>
      <w:r w:rsidR="00174FCE" w:rsidRPr="00023FC9">
        <w:t xml:space="preserve">op officielebekendmakingen.nl als in de </w:t>
      </w:r>
      <w:r w:rsidR="00174FCE" w:rsidRPr="00023FC9">
        <w:lastRenderedPageBreak/>
        <w:t>regelingenbank op overheid.nl en in DSO-LV.</w:t>
      </w:r>
      <w:r w:rsidR="00174FCE">
        <w:br/>
      </w:r>
      <w:r w:rsidR="00EE1323">
        <w:t>Uitgangspunt van de STOP/TPOD-standaard</w:t>
      </w:r>
      <w:r w:rsidR="00174FCE">
        <w:t xml:space="preserve"> is dat elke tekst die onderdeel is van een officiële publicatie, zoals een besluit of regeling, wordt uitgewisseld in STOP-XML. Daarmee is gewaarborgd dat de teksten </w:t>
      </w:r>
      <w:r w:rsidR="00174FCE" w:rsidRPr="00771267">
        <w:t>voldoe</w:t>
      </w:r>
      <w:r w:rsidR="00174FCE">
        <w:t>n</w:t>
      </w:r>
      <w:r w:rsidR="00174FCE" w:rsidRPr="00771267">
        <w:t xml:space="preserve"> </w:t>
      </w:r>
      <w:r w:rsidR="00174FCE">
        <w:t xml:space="preserve">aan alle wettelijke eisen. De teksten kunnen dan juridisch rechtsgeldig gepubliceerd worden en de voorzieningen zorgen er voor dat ze volgens de richtlijnen van digitale toegankelijkheid worden ontsloten. Als de bijlage </w:t>
      </w:r>
      <w:r w:rsidR="00174FCE" w:rsidRPr="00747634">
        <w:t xml:space="preserve">onderdeel </w:t>
      </w:r>
      <w:r w:rsidR="00174FCE">
        <w:t xml:space="preserve">is </w:t>
      </w:r>
      <w:r w:rsidR="00174FCE" w:rsidRPr="00747634">
        <w:t>van de tekst in STOP-XML</w:t>
      </w:r>
      <w:r w:rsidR="00174FCE">
        <w:t>, staat</w:t>
      </w:r>
      <w:r w:rsidR="00174FCE" w:rsidRPr="00747634">
        <w:t xml:space="preserve"> </w:t>
      </w:r>
      <w:r w:rsidR="00174FCE">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_Ref_5f10fcabc1e4ab490e7e49d0069cb5d9_1 \n \h </w:instrText>
      </w:r>
      <w:r w:rsidR="00267671">
        <w:rPr>
          <w:rStyle w:val="Verwijzing"/>
        </w:rPr>
      </w:r>
      <w:r w:rsidR="00267671">
        <w:rPr>
          <w:rStyle w:val="Verwijzing"/>
        </w:rPr>
        <w:fldChar w:fldCharType="separate"/>
      </w:r>
      <w:r w:rsidR="002D10A5">
        <w:t>5.3</w:t>
      </w:r>
      <w:r w:rsidR="00267671">
        <w:rPr>
          <w:rStyle w:val="Verwijzing"/>
        </w:rPr>
        <w:fldChar w:fldCharType="end"/>
      </w:r>
      <w:r w:rsidR="00174FCE">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rsidR="009610F5">
        <w:br/>
      </w:r>
      <w:r w:rsidR="00174FCE">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174FCE">
        <w:t xml:space="preserve">ook het aanleveren van tekst als </w:t>
      </w:r>
      <w:r w:rsidR="00D878C5">
        <w:t>PDF-document</w:t>
      </w:r>
      <w:r w:rsidR="00174FCE">
        <w:t xml:space="preserve">. Een tekst in een </w:t>
      </w:r>
      <w:r w:rsidR="00D878C5">
        <w:t>PDF-document</w:t>
      </w:r>
      <w:r w:rsidR="00174FCE">
        <w:t xml:space="preserve"> is voor de landelijke voorzieningen minder goed te hanteren; denk aan verwijzen naar specifieke onderdelen en muteren dat niet -of niet goed- mogelijk is. Daarom wordt het gebruik van </w:t>
      </w:r>
      <w:r w:rsidR="00D878C5">
        <w:t>PDF-document</w:t>
      </w:r>
      <w:r w:rsidR="00174FCE">
        <w:t xml:space="preserve">en slechts in specifieke, in het toepassingsprofiel vastgelegde, gevallen toegestaan. In dit toepassingsprofiel is, in de norm van paragraaf </w:t>
      </w:r>
      <w:r w:rsidR="0048154B">
        <w:fldChar w:fldCharType="begin"/>
      </w:r>
      <w:r w:rsidR="0048154B">
        <w:instrText xml:space="preserve"> REF _Ref_44ed4e571a1d83df0eba9f8287f2660a_1 \n \h </w:instrText>
      </w:r>
      <w:r w:rsidR="0048154B">
        <w:fldChar w:fldCharType="separate"/>
      </w:r>
      <w:r w:rsidR="002D10A5">
        <w:t>4.5.3.1</w:t>
      </w:r>
      <w:r w:rsidR="0048154B">
        <w:fldChar w:fldCharType="end"/>
      </w:r>
      <w:r w:rsidR="00174FCE">
        <w:t xml:space="preserve">, bepaald dat een bijlage alleen als </w:t>
      </w:r>
      <w:r w:rsidR="00D878C5">
        <w:t>PDF-document</w:t>
      </w:r>
      <w:r w:rsidR="00174FCE" w:rsidRPr="00404023">
        <w:t xml:space="preserve"> </w:t>
      </w:r>
      <w:r w:rsidR="00174FCE">
        <w:t xml:space="preserve">mag </w:t>
      </w:r>
      <w:r w:rsidR="00174FCE" w:rsidRPr="00404023">
        <w:t>worden aangeleverd als het voor het bevoegd gezag redelijkerwijs niet mogelijk is om de bijlage als onderdeel van de tekst in STOP-XML op te stellen</w:t>
      </w:r>
      <w:r w:rsidR="00E033F0">
        <w:t xml:space="preserve"> </w:t>
      </w:r>
      <w:r w:rsidR="00E033F0"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174FCE">
        <w:t>.</w:t>
      </w:r>
      <w:r w:rsidR="005D1E73">
        <w:t xml:space="preserve"> </w:t>
      </w:r>
      <w:r w:rsidR="00174FCE">
        <w:br/>
        <w:t xml:space="preserve">Een bijlage </w:t>
      </w:r>
      <w:r w:rsidR="00174FCE" w:rsidRPr="00F87B74">
        <w:t xml:space="preserve">in de vorm van een </w:t>
      </w:r>
      <w:r w:rsidR="00D878C5">
        <w:t>PDF-document</w:t>
      </w:r>
      <w:r w:rsidR="00174FCE" w:rsidRPr="00F87B74">
        <w:t xml:space="preserve"> moet onveranderlijk zijn</w:t>
      </w:r>
      <w:r w:rsidR="0074246A">
        <w:t>.</w:t>
      </w:r>
      <w:r w:rsidR="00174FCE" w:rsidRPr="00F87B74">
        <w:t xml:space="preserve"> </w:t>
      </w:r>
      <w:r w:rsidR="0074246A">
        <w:t>D</w:t>
      </w:r>
      <w:r w:rsidR="00174FCE" w:rsidRPr="00F87B74">
        <w:t xml:space="preserve">aarom </w:t>
      </w:r>
      <w:r w:rsidR="0074246A">
        <w:t xml:space="preserve">moet het PDF-document </w:t>
      </w:r>
      <w:r w:rsidR="00174FCE" w:rsidRPr="00F87B74">
        <w:t xml:space="preserve">voldoen aan de eisen van PDF/A-1a of PDF/A-2a en moet </w:t>
      </w:r>
      <w:r w:rsidR="003B01DB">
        <w:t xml:space="preserve">het </w:t>
      </w:r>
      <w:r w:rsidR="00174FCE" w:rsidRPr="00F87B74">
        <w:t xml:space="preserve">worden </w:t>
      </w:r>
      <w:r w:rsidR="00174FCE">
        <w:t xml:space="preserve">gepubliceerd als </w:t>
      </w:r>
      <w:r w:rsidR="00AC2BDC">
        <w:t>informatieobject</w:t>
      </w:r>
      <w:r w:rsidR="00174FCE">
        <w:t xml:space="preserve">. Een beschrijving van beide publicatiemogelijkheden voor bijlagen staat in paragraaf </w:t>
      </w:r>
      <w:r w:rsidR="00174FCE" w:rsidRPr="00863F41">
        <w:rPr>
          <w:rStyle w:val="Verwijzing"/>
        </w:rPr>
        <w:fldChar w:fldCharType="begin"/>
      </w:r>
      <w:r w:rsidR="00174FCE" w:rsidRPr="00863F41">
        <w:rPr>
          <w:rStyle w:val="Verwijzing"/>
        </w:rPr>
        <w:instrText xml:space="preserve"> REF _Ref_2f3d0ec57417521a524e74bab778481f_2 \r \h </w:instrText>
      </w:r>
      <w:r w:rsidR="00174FCE" w:rsidRPr="00863F41">
        <w:rPr>
          <w:rStyle w:val="Verwijzing"/>
        </w:rPr>
      </w:r>
      <w:r w:rsidR="00174FCE" w:rsidRPr="00863F41">
        <w:rPr>
          <w:rStyle w:val="Verwijzing"/>
        </w:rPr>
        <w:fldChar w:fldCharType="separate"/>
      </w:r>
      <w:r w:rsidR="002D10A5">
        <w:rPr>
          <w:rStyle w:val="Verwijzing"/>
        </w:rPr>
        <w:t>4.2</w:t>
      </w:r>
      <w:r w:rsidR="00174FCE" w:rsidRPr="00863F41">
        <w:rPr>
          <w:rStyle w:val="Verwijzing"/>
        </w:rPr>
        <w:fldChar w:fldCharType="end"/>
      </w:r>
      <w:r w:rsidR="00174FCE">
        <w:t xml:space="preserve">. </w:t>
      </w:r>
      <w:r w:rsidR="004F3DD0">
        <w:br/>
      </w:r>
      <w:r w:rsidR="004F3DD0"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174FCE">
        <w:br/>
      </w:r>
      <w:r w:rsidR="00174FCE" w:rsidRPr="00A3156C">
        <w:t xml:space="preserve">In </w:t>
      </w:r>
      <w:r w:rsidR="00174FCE">
        <w:t xml:space="preserve">een </w:t>
      </w:r>
      <w:r w:rsidR="00174FCE" w:rsidRPr="00A3156C">
        <w:t xml:space="preserve">Bijlage </w:t>
      </w:r>
      <w:r w:rsidR="00174FCE" w:rsidRPr="0007328B">
        <w:t xml:space="preserve">bij de Regeling </w:t>
      </w:r>
      <w:r w:rsidR="00174FCE" w:rsidRPr="00A3156C">
        <w:t xml:space="preserve">kan het </w:t>
      </w:r>
      <w:r w:rsidR="00174FCE">
        <w:t>e</w:t>
      </w:r>
      <w:r w:rsidR="00174FCE" w:rsidRPr="00A3156C">
        <w:t>lement Gereserveerd</w:t>
      </w:r>
      <w:r w:rsidR="00174FCE">
        <w:t xml:space="preserve"> worden gebruikt.</w:t>
      </w:r>
      <w:r w:rsidR="00174FCE" w:rsidRPr="00A3156C">
        <w:t xml:space="preserve"> Dit element maakt het mogelijk om alvast een structuur neer te zetten die is voorbereid op toekomstige aanvullingen</w:t>
      </w:r>
      <w:r w:rsidR="00174FCE">
        <w:t>.</w:t>
      </w:r>
      <w:r w:rsidR="00174FCE" w:rsidRPr="00A3156C">
        <w:t xml:space="preserve"> </w:t>
      </w:r>
      <w:r w:rsidR="00174FCE">
        <w:t>Het is een</w:t>
      </w:r>
      <w:r w:rsidR="00174FCE" w:rsidRPr="00727823">
        <w:t xml:space="preserve"> leeg element waarmee bij weergave op overheid.nl </w:t>
      </w:r>
      <w:r w:rsidR="00174FCE">
        <w:t xml:space="preserve">en in DSO-LV </w:t>
      </w:r>
      <w:r w:rsidR="00174FCE" w:rsidRPr="00727823">
        <w:t xml:space="preserve">de tekst ‘Gereserveerd’ wordt gegenereerd. </w:t>
      </w:r>
      <w:r w:rsidR="00174FCE">
        <w:t>H</w:t>
      </w:r>
      <w:r w:rsidR="00174FCE" w:rsidRPr="00A3156C">
        <w:t>et bevoegd gezag kan het element niet zelf vullen met eigen tekst. Met latere wijzigingsbesluiten kan het element Gereserveerd worden vervangen door een structuurelement met daadwerkelijke inhoud.</w:t>
      </w:r>
      <w:r w:rsidR="00174FCE">
        <w:t xml:space="preserve"> </w:t>
      </w:r>
      <w:r w:rsidR="00174FCE">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74FCE" w:rsidRPr="00E252D7">
        <w:t>wetstechnische informatie</w:t>
      </w:r>
      <w:r w:rsidR="00174FCE">
        <w:t xml:space="preserve"> meer.</w:t>
      </w:r>
      <w:r w:rsidR="00174FCE">
        <w:br/>
        <w:t xml:space="preserve">Een Bijlage kan worden afgesloten met het element Sluiting. Van die mogelijkheid zal </w:t>
      </w:r>
      <w:r w:rsidR="00174FCE">
        <w:lastRenderedPageBreak/>
        <w:t xml:space="preserve">naar verwachting niet vaak gebruik gemaakt worden. </w:t>
      </w:r>
      <w:r w:rsidR="00174FCE" w:rsidRPr="0085686E">
        <w:t xml:space="preserve">Een Bijlage wordt niet geannoteerd met </w:t>
      </w:r>
      <w:r w:rsidR="00440502">
        <w:t>OW-object</w:t>
      </w:r>
      <w:r w:rsidR="00174FCE" w:rsidRPr="0085686E">
        <w:t>en.</w:t>
      </w:r>
    </w:p>
    <w:p w14:paraId="4EBAB173" w14:textId="77777777" w:rsidR="009533F0" w:rsidRDefault="009533F0" w:rsidP="00713915"/>
    <w:p w14:paraId="2B34D6BA" w14:textId="031EC6BB"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713915" w:rsidRPr="0026520C" w:rsidRDefault="00713915" w:rsidP="00713915">
      <w:r w:rsidRPr="00981796">
        <w:t xml:space="preserve">In de schema’s van STOP komt in een aantal hoofd- en subelementen het element InleidendeTekst -bedoeld voor niet-juridische contextinformatie- voor. </w:t>
      </w:r>
      <w:r w:rsidR="00B91AF2" w:rsidRPr="00B91AF2">
        <w:t>Dit element zal in een toekomstige versie van de standaard vervallen</w:t>
      </w:r>
      <w:r w:rsidR="007F1113" w:rsidRPr="007F1113">
        <w:t>; gebruik daarvan wordt daarom nu afgeraden</w:t>
      </w:r>
      <w:r w:rsidRPr="00981796">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2"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