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6F69" w14:textId="7FB8F98E" w:rsidR="002B7134" w:rsidRDefault="002B7134" w:rsidP="000E292E">
      <w:pPr>
        <w:pStyle w:val="Kop5"/>
      </w:pPr>
      <w:r w:rsidRPr="00F03DD9">
        <w:t>Besluit</w:t>
      </w:r>
      <w:r w:rsidR="000E292E">
        <w:t>Compact</w:t>
      </w:r>
    </w:p>
    <w:p w14:paraId="05790F33" w14:textId="77777777" w:rsidR="002B7134" w:rsidRDefault="002B7134" w:rsidP="000E292E">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t xml:space="preserve">in het publicatieblad van het bevoegd gezag </w:t>
      </w:r>
      <w:r w:rsidRPr="006266EE">
        <w:t>op officielebekendmakingen.nl.</w:t>
      </w:r>
    </w:p>
    <w:p w14:paraId="6113D30E" w14:textId="620A1EDE" w:rsidR="00ED0A54" w:rsidRDefault="002B7134" w:rsidP="000E292E">
      <w:r>
        <w:t xml:space="preserve">In paragraaf </w:t>
      </w:r>
      <w:r w:rsidR="00141DD8">
        <w:fldChar w:fldCharType="begin"/>
      </w:r>
      <w:r w:rsidR="00141DD8">
        <w:instrText xml:space="preserve"> REF _Ref_5f37da6c7774b51d093426e01ee864a5_1 \n \h </w:instrText>
      </w:r>
      <w:r w:rsidR="00141DD8">
        <w:fldChar w:fldCharType="separate"/>
      </w:r>
      <w:r w:rsidR="00D33EA9">
        <w:t>4.7.3.1.1</w:t>
      </w:r>
      <w:r w:rsidR="00141DD8">
        <w:fldChar w:fldCharType="end"/>
      </w:r>
      <w:r>
        <w:t xml:space="preserve"> is de norm voor de toepassing van het STOP-model BesluitCompact op </w:t>
      </w:r>
      <w:fldSimple w:instr=" DOCVARIABLE ID01+ ">
        <w:r>
          <w:t>de basistekst</w:t>
        </w:r>
      </w:fldSimple>
      <w:r>
        <w:t xml:space="preserve"> vastgelegd: welke elementen moeten respectievelijk mogen worden gebruikt en hoe vaak kunnen ze voorkomen. Paragraaf </w:t>
      </w:r>
      <w:r w:rsidR="00141DD8">
        <w:fldChar w:fldCharType="begin"/>
      </w:r>
      <w:r w:rsidR="00141DD8">
        <w:instrText xml:space="preserve"> REF _Ref_5f37da6c7774b51d093426e01ee864a5_2 \n \h </w:instrText>
      </w:r>
      <w:r w:rsidR="00141DD8">
        <w:fldChar w:fldCharType="separate"/>
      </w:r>
      <w:r w:rsidR="00D33EA9">
        <w:t>4.7.3.1.2</w:t>
      </w:r>
      <w:r w:rsidR="00141DD8">
        <w:fldChar w:fldCharType="end"/>
      </w:r>
      <w:r>
        <w:t xml:space="preserve"> geeft een uitgebreide toelichting op de elementen van het Besluit, waaronder ook tips over het al dan niet gebruikelijk zijn van een bepaald element.</w:t>
      </w:r>
    </w:p>
    <w:p w14:paraId="56135AD7" w14:textId="5094B87F" w:rsidR="002B7134" w:rsidRDefault="002B7134" w:rsidP="000E292E">
      <w:r>
        <w:t>Opgemerkt wordt dat de modellen voor Besluit en Regeling XML-modellen zijn. Met de in de volgende paragrafen genoemde elementen worden dus (STOP-)XML-elementen bedoeld.</w:t>
      </w:r>
    </w:p>
    <w:p w14:paraId="3F90D9D3" w14:textId="77777777" w:rsidR="002B7134" w:rsidRPr="00BE2814" w:rsidRDefault="002B7134" w:rsidP="000E292E">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330146D3" w14:textId="77777777" w:rsidR="002B7134" w:rsidRPr="00F03DD9" w:rsidRDefault="002B7134" w:rsidP="000E292E">
      <w:pPr>
        <w:pStyle w:val="Kop6"/>
      </w:pPr>
      <w:bookmarkStart w:id="244" w:name="_Ref_5f37da6c7774b51d093426e01ee864a5_1"/>
      <w:r w:rsidRPr="00F03DD9">
        <w:t>Norm</w:t>
      </w:r>
      <w:bookmarkEnd w:id="244"/>
    </w:p>
    <w:p w14:paraId="5306D7F4" w14:textId="77777777" w:rsidR="002B7134" w:rsidRPr="00F03DD9" w:rsidRDefault="002B7134" w:rsidP="000E292E">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48979A89" w14:textId="77777777" w:rsidR="002B7134" w:rsidRPr="00F03DD9" w:rsidRDefault="002B7134" w:rsidP="00277506">
      <w:pPr>
        <w:pStyle w:val="Opsommingnummers1"/>
        <w:numPr>
          <w:ilvl w:val="0"/>
          <w:numId w:val="108"/>
        </w:numPr>
      </w:pPr>
      <w:r w:rsidRPr="00277506">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B104D03" w14:textId="77777777" w:rsidR="002B7134" w:rsidRPr="00F03DD9" w:rsidRDefault="002B7134" w:rsidP="000E292E">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B6764BA" w14:textId="77777777" w:rsidR="002B7134" w:rsidRPr="00F03DD9" w:rsidRDefault="002B7134" w:rsidP="000E292E">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088FF822" w14:textId="77777777" w:rsidR="002B7134" w:rsidRPr="00F03DD9" w:rsidRDefault="002B7134" w:rsidP="000E292E">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t>Een</w:t>
      </w:r>
      <w:r w:rsidRPr="00F03DD9">
        <w:t xml:space="preserve"> WijzigArtikel moet </w:t>
      </w:r>
      <w:r>
        <w:t xml:space="preserve">en mag alleen </w:t>
      </w:r>
      <w:r w:rsidRPr="00F03DD9">
        <w:t>de volgende onderdelen bevatten:</w:t>
      </w:r>
    </w:p>
    <w:p w14:paraId="162EEB8C" w14:textId="77777777" w:rsidR="002B7134" w:rsidRDefault="002B7134" w:rsidP="000E292E">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10F205E" w14:textId="77777777" w:rsidR="002B7134" w:rsidRDefault="002B7134" w:rsidP="000E292E">
      <w:pPr>
        <w:pStyle w:val="Opsommingtekens3"/>
      </w:pPr>
      <w:r w:rsidRPr="00DE778C">
        <w:rPr>
          <w:i/>
          <w:iCs/>
        </w:rPr>
        <w:t>Wat</w:t>
      </w:r>
      <w:r>
        <w:t>: STOP-element dat bevat:</w:t>
      </w:r>
    </w:p>
    <w:p w14:paraId="5C598D10" w14:textId="77777777" w:rsidR="002B7134" w:rsidRDefault="002B7134" w:rsidP="000E292E">
      <w:pPr>
        <w:pStyle w:val="Opsommingtekens4"/>
      </w:pPr>
      <w:r>
        <w:t xml:space="preserve">een </w:t>
      </w:r>
      <w:r w:rsidRPr="00F03DD9">
        <w:t xml:space="preserve">tekstuele omschrijving van </w:t>
      </w:r>
      <w:r>
        <w:t xml:space="preserve">dat wat het bestuursorgaan vaststelt </w:t>
      </w:r>
      <w:r w:rsidRPr="00F03DD9">
        <w:t>(in het geval van een initieel besluit) respectievelijk wijzig</w:t>
      </w:r>
      <w:r>
        <w:t>t</w:t>
      </w:r>
      <w:r w:rsidRPr="00F03DD9">
        <w:t xml:space="preserve"> (in het geval van een wijzigingsbesluit)</w:t>
      </w:r>
      <w:r>
        <w:t>; en</w:t>
      </w:r>
    </w:p>
    <w:p w14:paraId="7285939F" w14:textId="77777777" w:rsidR="002B7134" w:rsidRPr="00F03DD9" w:rsidRDefault="002B7134" w:rsidP="000E292E">
      <w:pPr>
        <w:pStyle w:val="Opsommingtekens4"/>
      </w:pPr>
      <w:r>
        <w:t xml:space="preserve">een verwijzing, </w:t>
      </w:r>
      <w:r w:rsidRPr="00846F46">
        <w:t>zowel</w:t>
      </w:r>
      <w:r>
        <w:t xml:space="preserve"> tekstueel als </w:t>
      </w:r>
      <w:r w:rsidRPr="00F03DD9">
        <w:t>met IntRef</w:t>
      </w:r>
      <w:r>
        <w:t>, naar de WijzigBijlage.</w:t>
      </w:r>
    </w:p>
    <w:p w14:paraId="097D41C9" w14:textId="77777777" w:rsidR="002B7134" w:rsidRDefault="002B7134" w:rsidP="000E292E">
      <w:pPr>
        <w:pStyle w:val="Opsommingtekens2"/>
      </w:pPr>
      <w:r w:rsidRPr="00DE778C">
        <w:rPr>
          <w:i/>
          <w:iCs/>
        </w:rPr>
        <w:lastRenderedPageBreak/>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5517BC9" w14:textId="77777777" w:rsidR="002B7134" w:rsidRDefault="002B7134" w:rsidP="000E292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2069799" w14:textId="77777777" w:rsidR="002B7134" w:rsidRPr="00F03DD9" w:rsidRDefault="002B7134" w:rsidP="000E292E">
      <w:pPr>
        <w:pStyle w:val="Opsommingtekens3"/>
      </w:pPr>
      <w:r>
        <w:t xml:space="preserve">Verplichte </w:t>
      </w:r>
      <w:r w:rsidRPr="00846F46">
        <w:t>keuze</w:t>
      </w:r>
      <w:r>
        <w:t xml:space="preserve"> tussen Lid en Inhoud.</w:t>
      </w:r>
    </w:p>
    <w:p w14:paraId="11F2B0A9" w14:textId="77777777" w:rsidR="002B7134" w:rsidRDefault="002B7134" w:rsidP="000E292E">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26700256" w14:textId="77777777" w:rsidR="002B7134" w:rsidRPr="00F03DD9" w:rsidRDefault="002B7134" w:rsidP="000E292E">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321666E6" w14:textId="77777777" w:rsidR="002B7134" w:rsidRPr="00F03DD9" w:rsidRDefault="002B7134" w:rsidP="000E292E">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20764E3D" w14:textId="77777777" w:rsidR="002B7134" w:rsidRPr="00F03DD9" w:rsidRDefault="002B7134" w:rsidP="000E292E">
      <w:pPr>
        <w:pStyle w:val="Opsommingtekens2"/>
      </w:pPr>
      <w:r w:rsidRPr="00F03DD9">
        <w:t>Een verplichte keuze uit:</w:t>
      </w:r>
    </w:p>
    <w:p w14:paraId="75A434FA" w14:textId="77777777" w:rsidR="002B7134" w:rsidRPr="00F03DD9" w:rsidRDefault="002B7134" w:rsidP="000E292E">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7914B37" w14:textId="77777777" w:rsidR="002B7134" w:rsidRPr="00F03DD9" w:rsidRDefault="002B7134" w:rsidP="000E292E">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5BFF4223" w14:textId="77777777" w:rsidR="002B7134" w:rsidRDefault="002B7134" w:rsidP="000E292E">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Hoofdregel is dat een bijlage is vormgegeven </w:t>
      </w:r>
      <w:r w:rsidRPr="00AF6BBA">
        <w:t>als onderdeel van de tekst in STOP-XML</w:t>
      </w:r>
      <w:r>
        <w:t>. In bijzondere gevallen is het toegestaan een bijlage als PDF-document aan te leveren</w:t>
      </w:r>
      <w:r w:rsidRPr="00C838BC">
        <w:t>.</w:t>
      </w:r>
      <w:r>
        <w:br/>
        <w:t>Een Bijlage die in STOP-XML wordt opgesteld, bevat de volgende elementen:</w:t>
      </w:r>
    </w:p>
    <w:p w14:paraId="6A992BA7" w14:textId="77777777" w:rsidR="002B7134" w:rsidRDefault="002B7134" w:rsidP="000E292E">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12C97F0" w14:textId="6B386813" w:rsidR="002B7134" w:rsidRPr="00A6073C" w:rsidRDefault="002B7134" w:rsidP="000E292E">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6CD85BC" w14:textId="77777777" w:rsidR="002B7134" w:rsidRDefault="002B7134" w:rsidP="000E292E">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00E729C" w14:textId="394F24C6" w:rsidR="00ED0A54" w:rsidRPr="00F03DD9" w:rsidRDefault="002B7134" w:rsidP="000E292E">
      <w:pPr>
        <w:pStyle w:val="Opsommingtekens2"/>
        <w:numPr>
          <w:ilvl w:val="0"/>
          <w:numId w:val="0"/>
        </w:numPr>
        <w:ind w:left="284"/>
      </w:pPr>
      <w:r w:rsidRPr="003601E3">
        <w:t xml:space="preserve">Een bijlage </w:t>
      </w:r>
      <w:r>
        <w:t xml:space="preserve">mag alleen als PDF-document worden aangeleverd als het voor het bevoegd gezag </w:t>
      </w:r>
      <w:r w:rsidRPr="00D1622C">
        <w:t xml:space="preserve">redelijkerwijs </w:t>
      </w:r>
      <w:r>
        <w:t xml:space="preserve">niet mogelijk is om de bijlage als onderdeel van de tekst in STOP-XML op te stellen </w:t>
      </w:r>
      <w:r w:rsidRPr="00822B86">
        <w:t>én als de bijlage informatie bevat die daadwerkelijk als bijlage gezien kan worden</w:t>
      </w:r>
      <w:r>
        <w:t>. Het PDF-document</w:t>
      </w:r>
      <w:r w:rsidRPr="003601E3">
        <w:t xml:space="preserve"> moet </w:t>
      </w:r>
      <w:r>
        <w:t xml:space="preserve">dan </w:t>
      </w:r>
      <w:r w:rsidRPr="003601E3">
        <w:t>voldoen aan de eisen van PDF/A-1a of PDF/A-2a</w:t>
      </w:r>
      <w:r>
        <w:t xml:space="preserve"> en moet worden gemodelleerd als informatieobject</w:t>
      </w:r>
      <w:r w:rsidRPr="003601E3">
        <w:t>.</w:t>
      </w:r>
    </w:p>
    <w:p w14:paraId="52FD6B51" w14:textId="354F8D22" w:rsidR="002B7134" w:rsidRDefault="002B7134" w:rsidP="000E292E">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Pr="006D61C6">
        <w:t xml:space="preserve">als onderdeel van het Besluit </w:t>
      </w:r>
      <w:r>
        <w:t>bevat de volgende elementen:</w:t>
      </w:r>
    </w:p>
    <w:p w14:paraId="5F0AD7FE" w14:textId="77777777" w:rsidR="002B7134" w:rsidRDefault="002B7134" w:rsidP="000E292E">
      <w:pPr>
        <w:pStyle w:val="Opsommingtekens2"/>
      </w:pPr>
      <w:r w:rsidRPr="009F36D9">
        <w:rPr>
          <w:i/>
          <w:iCs/>
        </w:rPr>
        <w:t>Kop</w:t>
      </w:r>
      <w:r>
        <w:t xml:space="preserve">: </w:t>
      </w:r>
      <w:r w:rsidRPr="006F22AF">
        <w:t>STOP-element dat de Kop bevat.</w:t>
      </w:r>
      <w:r>
        <w:t xml:space="preserve"> </w:t>
      </w:r>
      <w:r w:rsidRPr="00746CDE">
        <w:t xml:space="preserve">Verplicht indien de -hierna beschreven- aanbevolen eenvoudige modellering voor de toelichting wordt gebruikt. </w:t>
      </w:r>
      <w:r w:rsidRPr="003211E9">
        <w:t xml:space="preserve">Onder </w:t>
      </w:r>
      <w:r w:rsidRPr="003211E9">
        <w:lastRenderedPageBreak/>
        <w:t>voorwaarde verplicht element</w:t>
      </w:r>
      <w:r>
        <w:t xml:space="preserve"> </w:t>
      </w:r>
      <w:r w:rsidRPr="009F6EF6">
        <w:t>indien de gestructureerde modellering voor de toelichting wordt gebruikt</w:t>
      </w:r>
      <w:r w:rsidRPr="003211E9">
        <w:t xml:space="preserve">: </w:t>
      </w:r>
      <w:r>
        <w:t xml:space="preserve">verplicht indien binnen het element Toelichting zowel het </w:t>
      </w:r>
      <w:r w:rsidRPr="004A0558">
        <w:t xml:space="preserve">element AlgemeneToelichting </w:t>
      </w:r>
      <w:r>
        <w:t>als het element</w:t>
      </w:r>
      <w:r w:rsidRPr="004A0558">
        <w:t xml:space="preserve"> ArtikelgewijzeToelichting voorkomt</w:t>
      </w:r>
      <w:r>
        <w:t>, komt dan 1 keer voor;</w:t>
      </w:r>
      <w:r w:rsidRPr="004A0558">
        <w:t xml:space="preserve"> optioneel indien binnen het element Toelichting </w:t>
      </w:r>
      <w:r>
        <w:t>slechts één van</w:t>
      </w:r>
      <w:r w:rsidRPr="00D521A3">
        <w:t xml:space="preserve"> de elementen </w:t>
      </w:r>
      <w:r w:rsidRPr="00D936D5">
        <w:t xml:space="preserve">AlgemeneToelichting </w:t>
      </w:r>
      <w:r>
        <w:t xml:space="preserve">en </w:t>
      </w:r>
      <w:r w:rsidRPr="00A521B9">
        <w:t xml:space="preserve">ArtikelgewijzeToelichting </w:t>
      </w:r>
      <w:r>
        <w:t>voorkomt,</w:t>
      </w:r>
      <w:r w:rsidRPr="003211E9">
        <w:t xml:space="preserve"> komt dan </w:t>
      </w:r>
      <w:r>
        <w:t xml:space="preserve">0 of </w:t>
      </w:r>
      <w:r w:rsidRPr="003211E9">
        <w:t>1 keer voor.</w:t>
      </w:r>
      <w:r>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3E0D15BF" w14:textId="3673769F" w:rsidR="002B7134" w:rsidRDefault="002B7134" w:rsidP="000E292E">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7081E80" w14:textId="77777777" w:rsidR="002B7134" w:rsidRPr="00CC1690" w:rsidRDefault="002B7134" w:rsidP="000E292E">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2D86CD5F" w14:textId="77777777" w:rsidR="002B7134" w:rsidRDefault="002B7134" w:rsidP="000E292E">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27818A2F" w14:textId="77777777" w:rsidR="002B7134" w:rsidRDefault="002B7134" w:rsidP="000E292E">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F9EEA4B" w14:textId="720CE310" w:rsidR="002B7134" w:rsidRDefault="002B7134" w:rsidP="000E292E">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E8F0214" w14:textId="77777777" w:rsidR="002B7134" w:rsidRDefault="002B7134" w:rsidP="000E292E">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F4FBA5E" w14:textId="77777777" w:rsidR="002B7134" w:rsidRDefault="002B7134" w:rsidP="000E292E">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0AD80CA" w14:textId="23C4081E" w:rsidR="002B7134" w:rsidRDefault="002B7134" w:rsidP="000E292E">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B329AA6" w14:textId="77777777" w:rsidR="002B7134" w:rsidRDefault="002B7134" w:rsidP="000E292E">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3F63C745" w14:textId="77777777" w:rsidR="002B7134" w:rsidRPr="00F03DD9" w:rsidRDefault="002B7134" w:rsidP="000E292E">
      <w:pPr>
        <w:pStyle w:val="Opsommingtekens2"/>
      </w:pPr>
      <w:r w:rsidRPr="00057104">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Voor een bijlage bij de Toelichting gelden dezelfde eisen als voor het ‘hoofdelement’ Bijlage.</w:t>
      </w:r>
    </w:p>
    <w:p w14:paraId="71E06A4B" w14:textId="77777777" w:rsidR="002B7134" w:rsidRDefault="002B7134" w:rsidP="000E292E">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w:t>
      </w:r>
      <w:r>
        <w:lastRenderedPageBreak/>
        <w:t xml:space="preserve">artikelen in het besluit </w:t>
      </w:r>
      <w:r w:rsidRPr="00F03DD9">
        <w:t>is.</w:t>
      </w:r>
      <w:r>
        <w:t xml:space="preserve"> </w:t>
      </w:r>
      <w:r w:rsidRPr="00A70328">
        <w:t>Dit element zal in een toekomstige versie van de standaard vervallen; gebruik daarvan wordt daarom nu afgeraden.</w:t>
      </w:r>
      <w:r>
        <w:t xml:space="preserve"> Indien toch gebruikt gelden voor deze ArtikelgewijzeToelichting dezelfde eisen als voor de </w:t>
      </w:r>
      <w:r w:rsidRPr="00ED0042">
        <w:t>ArtikelgewijzeToelichting</w:t>
      </w:r>
      <w:r>
        <w:t xml:space="preserve"> binnen het element Toelichting onder 7.</w:t>
      </w:r>
    </w:p>
    <w:p w14:paraId="495AC358" w14:textId="77777777" w:rsidR="002B7134" w:rsidRDefault="002B7134" w:rsidP="000E292E">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A04E9CD" w14:textId="77777777" w:rsidR="002B7134" w:rsidRDefault="002B7134" w:rsidP="000E292E">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98A275A" w14:textId="48B4B737" w:rsidR="002B7134" w:rsidRDefault="002B7134" w:rsidP="000E292E">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4148547" w14:textId="77777777" w:rsidR="002B7134" w:rsidRDefault="002B7134" w:rsidP="000E292E">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5249EFF9" w14:textId="77777777" w:rsidR="002B7134" w:rsidRPr="00F03DD9" w:rsidRDefault="002B7134" w:rsidP="000E292E">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3575C6">
        <w:t xml:space="preserve">Voor een bijlage bij de </w:t>
      </w:r>
      <w:r>
        <w:t>Motivering</w:t>
      </w:r>
      <w:r w:rsidRPr="003575C6">
        <w:t xml:space="preserve"> gelden dezelfde eisen als voor het ‘hoofdelement’ Bijlage.</w:t>
      </w:r>
    </w:p>
    <w:p w14:paraId="798814F8" w14:textId="77777777" w:rsidR="002B7134" w:rsidRPr="00F03DD9" w:rsidRDefault="002B7134" w:rsidP="000E292E">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1B60F1">
        <w:t>Dit element zal in een toekomstige versie van de standaard vervallen; gebruik daarvan wordt daarom nu afgeraden.</w:t>
      </w:r>
    </w:p>
    <w:p w14:paraId="74997569" w14:textId="77777777" w:rsidR="002B7134" w:rsidRDefault="002B7134" w:rsidP="000E292E">
      <w:pPr>
        <w:pStyle w:val="Kop6"/>
      </w:pPr>
      <w:bookmarkStart w:id="245" w:name="_Ref_5f37da6c7774b51d093426e01ee864a5_2"/>
      <w:r>
        <w:t>Toelichting</w:t>
      </w:r>
      <w:bookmarkEnd w:id="245"/>
    </w:p>
    <w:p w14:paraId="3E3A3F25" w14:textId="1B5B69B1" w:rsidR="002B7134" w:rsidRDefault="002B7134" w:rsidP="002B7134">
      <w:r>
        <w:t xml:space="preserve">In deze paragraaf worden de elementen toegelicht die moeten respectievelijk kunnen voorkomen in een Besluit dat is opgesteld overeenkomstig het model BesluitCompact. </w:t>
      </w:r>
      <w:r>
        <w:fldChar w:fldCharType="begin"/>
      </w:r>
      <w:r>
        <w:instrText xml:space="preserve"> REF _Ref_bdb96e8266ed3b0a899e643715f85147_2 \n \h </w:instrText>
      </w:r>
      <w:r>
        <w:fldChar w:fldCharType="separate"/>
      </w:r>
      <w:r w:rsidR="00D33EA9">
        <w:t>Figuur 6</w:t>
      </w:r>
      <w:r>
        <w:fldChar w:fldCharType="end"/>
      </w:r>
      <w:r w:rsidRPr="00CD1BCF">
        <w:t xml:space="preserve"> la</w:t>
      </w:r>
      <w:r>
        <w:t>a</w:t>
      </w:r>
      <w:r w:rsidRPr="00CD1BCF">
        <w:t xml:space="preserve">t schematisch zien hoe het model BesluitCompact voor </w:t>
      </w:r>
      <w:fldSimple w:instr=" DOCVARIABLE ID01+ ">
        <w:r>
          <w:t>de basistekst</w:t>
        </w:r>
      </w:fldSimple>
      <w:r w:rsidRPr="00CD1BCF">
        <w:t xml:space="preserve"> er uit ziet (de nummers voor de elementen verwijzen naar de nummering in de vorige paragraaf).</w:t>
      </w:r>
    </w:p>
    <w:p w14:paraId="5B954DF9" w14:textId="77777777" w:rsidR="002B7134" w:rsidRDefault="002B7134" w:rsidP="002B7134">
      <w:pPr>
        <w:pStyle w:val="Figuur"/>
      </w:pPr>
      <w:r>
        <w:rPr>
          <w:noProof/>
        </w:rPr>
        <w:lastRenderedPageBreak/>
        <w:drawing>
          <wp:inline distT="0" distB="0" distL="0" distR="0" wp14:anchorId="03F74D5D" wp14:editId="415F9764">
            <wp:extent cx="4057650" cy="4586328"/>
            <wp:effectExtent l="0" t="0" r="0" b="5080"/>
            <wp:docPr id="979620256" name="Afbeelding 979620256" descr="Afbeelding met tekst, schermopname, numme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0256" name="Afbeelding 979620256" descr="Afbeelding met tekst, schermopname, nummer, scherm&#10;&#10;Automatisch gegenereerde beschrijving"/>
                    <pic:cNvPicPr/>
                  </pic:nvPicPr>
                  <pic:blipFill>
                    <a:blip r:embed="rId35"/>
                    <a:stretch>
                      <a:fillRect/>
                    </a:stretch>
                  </pic:blipFill>
                  <pic:spPr>
                    <a:xfrm>
                      <a:off x="0" y="0"/>
                      <a:ext cx="4062855" cy="4592211"/>
                    </a:xfrm>
                    <a:prstGeom prst="rect">
                      <a:avLst/>
                    </a:prstGeom>
                  </pic:spPr>
                </pic:pic>
              </a:graphicData>
            </a:graphic>
          </wp:inline>
        </w:drawing>
      </w:r>
    </w:p>
    <w:p w14:paraId="09DD3A01" w14:textId="77777777" w:rsidR="002B7134" w:rsidRPr="00214F98" w:rsidRDefault="002B7134" w:rsidP="002B7134">
      <w:pPr>
        <w:pStyle w:val="Figuurbijschrift"/>
      </w:pPr>
      <w:bookmarkStart w:id="246" w:name="_Ref_5f37da6c7774b51d093426e01ee864a5_3"/>
      <w:r>
        <w:t>Overzicht van model BesluitCompact</w:t>
      </w:r>
      <w:bookmarkEnd w:id="246"/>
    </w:p>
    <w:p w14:paraId="0706E519" w14:textId="195E87A4" w:rsidR="002B7134" w:rsidRDefault="00725B3C" w:rsidP="002B7134">
      <w:r>
        <w:fldChar w:fldCharType="begin"/>
      </w:r>
      <w:r>
        <w:instrText xml:space="preserve"> REF _Ref_5f37da6c7774b51d093426e01ee864a5_3 \n \h </w:instrText>
      </w:r>
      <w:r>
        <w:fldChar w:fldCharType="separate"/>
      </w:r>
      <w:r w:rsidR="00D33EA9">
        <w:t>Figuur 21</w:t>
      </w:r>
      <w:r>
        <w:fldChar w:fldCharType="end"/>
      </w:r>
      <w:r w:rsidR="002B7134" w:rsidRPr="00E6469E">
        <w:t xml:space="preserve"> toont de toepassing van het model BesluitCompact </w:t>
      </w:r>
      <w:r w:rsidR="002B7134">
        <w:t xml:space="preserve">op een besluit tot </w:t>
      </w:r>
      <w:r w:rsidR="002B7134" w:rsidRPr="00E6469E">
        <w:t xml:space="preserve">wijziging van </w:t>
      </w:r>
      <w:fldSimple w:instr=" DOCVARIABLE ID01+ ">
        <w:r w:rsidR="002B7134">
          <w:t>de basistekst</w:t>
        </w:r>
      </w:fldSimple>
      <w:r w:rsidR="002B7134" w:rsidRPr="00E6469E">
        <w:t xml:space="preserve">. De onderdelen 1 t/m 9 komen in het publicatieblad. In de regelingenbank op overheid.nl en in DSO-LV is alleen de </w:t>
      </w:r>
      <w:r w:rsidR="002B7134">
        <w:t xml:space="preserve">geconsolideerde regeling te zien die de LVBB met behulp van de </w:t>
      </w:r>
      <w:r w:rsidR="002B7134" w:rsidRPr="00E6469E">
        <w:t xml:space="preserve">WijzigBijlage (nr 5) </w:t>
      </w:r>
      <w:r w:rsidR="002B7134">
        <w:t>construeert</w:t>
      </w:r>
      <w:r w:rsidR="002B7134" w:rsidRPr="00E6469E">
        <w:t>.</w:t>
      </w:r>
    </w:p>
    <w:p w14:paraId="2E8FB46B" w14:textId="77777777" w:rsidR="002B7134" w:rsidRDefault="002B7134" w:rsidP="002B7134"/>
    <w:p w14:paraId="5A093985" w14:textId="6E573122" w:rsidR="002B7134" w:rsidRDefault="002B7134" w:rsidP="002B7134">
      <w:r w:rsidRPr="00555E81">
        <w:t xml:space="preserve">In de hierna volgende toelichting </w:t>
      </w:r>
      <w:r>
        <w:t xml:space="preserve">wordt de nummering van paragraaf </w:t>
      </w:r>
      <w:r w:rsidR="00F7318D">
        <w:rPr>
          <w:rStyle w:val="Verwijzing"/>
        </w:rPr>
        <w:fldChar w:fldCharType="begin"/>
      </w:r>
      <w:r w:rsidR="00F7318D">
        <w:instrText xml:space="preserve"> REF _Ref_5f37da6c7774b51d093426e01ee864a5_1 \n \h </w:instrText>
      </w:r>
      <w:r w:rsidR="00F7318D">
        <w:rPr>
          <w:rStyle w:val="Verwijzing"/>
        </w:rPr>
      </w:r>
      <w:r w:rsidR="00F7318D">
        <w:rPr>
          <w:rStyle w:val="Verwijzing"/>
        </w:rPr>
        <w:fldChar w:fldCharType="separate"/>
      </w:r>
      <w:r w:rsidR="00D33EA9">
        <w:t>4.7.3.1.1</w:t>
      </w:r>
      <w:r w:rsidR="00F7318D">
        <w:rPr>
          <w:rStyle w:val="Verwijzing"/>
        </w:rPr>
        <w:fldChar w:fldCharType="end"/>
      </w:r>
      <w:r>
        <w:t xml:space="preserve"> gevolgd. In die paragraaf is van ieder element aangegeven of het moet (verplicht) of mag (optioneel) voorkomen; dat wordt in deze toelichting niet herhaald. De </w:t>
      </w:r>
      <w:r w:rsidRPr="00C67E07">
        <w:t xml:space="preserve">‘hoofdelementen’ </w:t>
      </w:r>
      <w:r>
        <w:t xml:space="preserve">zijn weer </w:t>
      </w:r>
      <w:r w:rsidRPr="00C67E07">
        <w:t>vetgedrukt en de ‘subelementen’ schuingedrukt.</w:t>
      </w:r>
    </w:p>
    <w:p w14:paraId="2EF09C8D" w14:textId="77777777" w:rsidR="002B7134" w:rsidRDefault="002B7134" w:rsidP="002B7134"/>
    <w:p w14:paraId="5FB2A304" w14:textId="5E7EC452" w:rsidR="002B7134" w:rsidRPr="00F13E75" w:rsidRDefault="002B7134" w:rsidP="0068442E">
      <w:pPr>
        <w:pStyle w:val="Opsommingnummers1"/>
        <w:numPr>
          <w:ilvl w:val="0"/>
          <w:numId w:val="109"/>
        </w:numPr>
      </w:pPr>
      <w:r w:rsidRPr="0068442E">
        <w:rPr>
          <w:b/>
          <w:bCs/>
        </w:rPr>
        <w:t>RegelingOpschrift</w:t>
      </w:r>
      <w:r w:rsidRPr="00A469D6">
        <w:t>:</w:t>
      </w:r>
      <w:r>
        <w:t xml:space="preserve"> </w:t>
      </w:r>
      <w:r w:rsidRPr="00371957">
        <w:t xml:space="preserve">de officiële titel van het Besluit. Bijvoorbeeld: Vaststelling </w:t>
      </w:r>
      <w:r w:rsidR="00BB4917" w:rsidRPr="00BB4917">
        <w:t>Omgevingsregeling</w:t>
      </w:r>
      <w:r w:rsidRPr="00371957">
        <w:t>.</w:t>
      </w:r>
    </w:p>
    <w:p w14:paraId="6324A977" w14:textId="4FF90026" w:rsidR="002B7134" w:rsidRDefault="002B7134" w:rsidP="002B7134">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w:t>
      </w:r>
    </w:p>
    <w:p w14:paraId="10863258" w14:textId="3B9EFBEC" w:rsidR="002B7134" w:rsidRDefault="002B7134" w:rsidP="002B7134">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de tekst van het WijzigArtikel </w:t>
      </w:r>
      <w:r w:rsidRPr="004E3791">
        <w:t>staat wat het bestuursorgaan besluit vast te stellen of te wijzigen</w:t>
      </w:r>
      <w:r>
        <w:t xml:space="preserve"> en een verwijzing </w:t>
      </w:r>
      <w:r w:rsidRPr="00E5332C">
        <w:t>naar de WijzigBijlage, het onderdeel van het besluit waarin de inhoud of wijzigingen van de Regeling staan</w:t>
      </w:r>
      <w:r w:rsidRPr="004E3791">
        <w:t>.</w:t>
      </w:r>
      <w:r>
        <w:t xml:space="preserve"> Daarnaast moet het WijzigArtikel een machineleesbare verwijzing (met </w:t>
      </w:r>
      <w:r>
        <w:lastRenderedPageBreak/>
        <w:t xml:space="preserve">IntRef) naar de WijzigBijlage bevatten.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w:t>
      </w:r>
      <w:r w:rsidR="00070788">
        <w:t xml:space="preserve">Omgevingsregeling </w:t>
      </w:r>
      <w:r w:rsidRPr="00DB3E95">
        <w:t xml:space="preserve">wordt vastgesteld zoals is aangegeven in Bijlage </w:t>
      </w:r>
      <w:r>
        <w:t>A</w:t>
      </w:r>
      <w:r w:rsidRPr="00DB3E95">
        <w:t>”. Een voorbeeld van de tekstuele omschrijving en verwijzing bij een wijziging</w:t>
      </w:r>
      <w:r>
        <w:t xml:space="preserve"> </w:t>
      </w:r>
      <w:r w:rsidRPr="00732BE4">
        <w:t>van de omgevingsverordening van de provincie Utrecht</w:t>
      </w:r>
      <w:r w:rsidRPr="00DB3E95">
        <w:t xml:space="preserve">: “De </w:t>
      </w:r>
      <w:r w:rsidR="00070788" w:rsidRPr="00070788">
        <w:t xml:space="preserve">Omgevingsregeling </w:t>
      </w:r>
      <w:r w:rsidRPr="00DB3E95">
        <w:t xml:space="preserve">wordt gewijzigd zoals is aangegeven in Bijlage </w:t>
      </w:r>
      <w:r>
        <w:t>A</w:t>
      </w:r>
      <w:r w:rsidRPr="00DB3E95">
        <w:t>”.</w:t>
      </w:r>
      <w:r>
        <w:t xml:space="preserve"> </w:t>
      </w:r>
      <w:r w:rsidRPr="00513374">
        <w:t>In een WijzigArtikel mag geen andere inhoud, zoals de datum van inwerkingtreding van het besluit</w:t>
      </w:r>
      <w:r>
        <w:t xml:space="preserve">, </w:t>
      </w:r>
      <w:r w:rsidRPr="000275E5">
        <w:t>worden opgenomen</w:t>
      </w:r>
      <w:r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t>I zijn maar</w:t>
      </w:r>
      <w:r w:rsidRPr="002E4F26">
        <w:t xml:space="preserve"> Artikel I</w:t>
      </w:r>
      <w:r>
        <w:t>I</w:t>
      </w:r>
      <w:r w:rsidRPr="002E4F26">
        <w:t>.</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(omschrijving van de)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Op de WijzigArtikelen en Artikelen in het Lichaam van het Besluit zijn de in paragraaf </w:t>
      </w:r>
      <w:r w:rsidR="00CF2964">
        <w:rPr>
          <w:rStyle w:val="Verwijzing"/>
        </w:rPr>
        <w:fldChar w:fldCharType="begin"/>
      </w:r>
      <w:r w:rsidR="00CF2964">
        <w:instrText xml:space="preserve"> REF _Ref_5f37da6c7774b51d093426e01ee864a5_1 \n \h </w:instrText>
      </w:r>
      <w:r w:rsidR="00CF2964">
        <w:rPr>
          <w:rStyle w:val="Verwijzing"/>
        </w:rPr>
      </w:r>
      <w:r w:rsidR="00CF2964">
        <w:rPr>
          <w:rStyle w:val="Verwijzing"/>
        </w:rPr>
        <w:fldChar w:fldCharType="separate"/>
      </w:r>
      <w:r w:rsidR="00D33EA9">
        <w:t>4.7.3.1.1</w:t>
      </w:r>
      <w:r w:rsidR="00CF2964">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 xml:space="preserve"> gelden er niet voor. Ze kunnen niet worden geannoteerd met de in hoofdstuk </w:t>
      </w:r>
      <w:r w:rsidRPr="00863F41">
        <w:rPr>
          <w:rStyle w:val="Verwijzing"/>
        </w:rPr>
        <w:fldChar w:fldCharType="begin"/>
      </w:r>
      <w:r w:rsidRPr="00863F41">
        <w:rPr>
          <w:rStyle w:val="Verwijzing"/>
        </w:rPr>
        <w:instrText xml:space="preserve"> REF _Ref_7108e3382230c01288d3b295401dde3b_1 \r \h </w:instrText>
      </w:r>
      <w:r w:rsidRPr="00863F41">
        <w:rPr>
          <w:rStyle w:val="Verwijzing"/>
        </w:rPr>
      </w:r>
      <w:r w:rsidRPr="00863F41">
        <w:rPr>
          <w:rStyle w:val="Verwijzing"/>
        </w:rPr>
        <w:fldChar w:fldCharType="separate"/>
      </w:r>
      <w:r w:rsidR="00D33EA9">
        <w:rPr>
          <w:rStyle w:val="Verwijzing"/>
        </w:rPr>
        <w:t>7</w:t>
      </w:r>
      <w:r w:rsidRPr="00863F41">
        <w:rPr>
          <w:rStyle w:val="Verwijzing"/>
        </w:rPr>
        <w:fldChar w:fldCharType="end"/>
      </w:r>
      <w:r>
        <w:t xml:space="preserve"> beschreven annotaties met OW-objecten.</w:t>
      </w:r>
    </w:p>
    <w:p w14:paraId="074613F8" w14:textId="77777777" w:rsidR="002B7134" w:rsidRDefault="002B7134" w:rsidP="002B7134">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r>
      <w:commentRangeStart w:id="247"/>
      <w:r>
        <w:t xml:space="preserve">Wanneer tegen het besluit beroep kan worden ingesteld wordt </w:t>
      </w:r>
      <w:r w:rsidRPr="004E3FE7">
        <w:t xml:space="preserve">de rechtsmiddelenclausule </w:t>
      </w:r>
      <w:r>
        <w:t xml:space="preserve">in dit onderdeel opgenomen: de vermelding </w:t>
      </w:r>
      <w:r w:rsidRPr="0097193F">
        <w:t>dat tegen het besluit beroep kan worden ingesteld en door wie, binnen welke termijn en bij welk orgaan dat beroep kan worden ingesteld.</w:t>
      </w:r>
      <w:r>
        <w:t xml:space="preserve"> Dit is alleen het geval bij de aanlevering van een definitief besluit.</w:t>
      </w:r>
      <w:commentRangeEnd w:id="247"/>
      <w:r>
        <w:rPr>
          <w:rStyle w:val="Verwijzingopmerking"/>
        </w:rPr>
        <w:commentReference w:id="247"/>
      </w:r>
    </w:p>
    <w:p w14:paraId="2678B4D6" w14:textId="2651D705" w:rsidR="002B7134" w:rsidRDefault="002B7134" w:rsidP="002B7134">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A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00FB7FEE">
        <w:rPr>
          <w:rStyle w:val="Verwijzing"/>
        </w:rPr>
        <w:fldChar w:fldCharType="begin"/>
      </w:r>
      <w:r w:rsidR="00FB7FEE">
        <w:instrText xml:space="preserve"> REF _Ref_e3b4ce894fa548a65652b771ddf4a32e_1 \n \h </w:instrText>
      </w:r>
      <w:r w:rsidR="00FB7FEE">
        <w:rPr>
          <w:rStyle w:val="Verwijzing"/>
        </w:rPr>
      </w:r>
      <w:r w:rsidR="00FB7FEE">
        <w:rPr>
          <w:rStyle w:val="Verwijzing"/>
        </w:rPr>
        <w:fldChar w:fldCharType="separate"/>
      </w:r>
      <w:r w:rsidR="00D33EA9">
        <w:t>4.7.3.2.1</w:t>
      </w:r>
      <w:r w:rsidR="00FB7FEE">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1E22E4">
        <w:t xml:space="preserve">. Dit is het onderdeel dat wordt 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_Ref_7108e3382230c01288d3b295401dde3b_1 \r \h </w:instrText>
      </w:r>
      <w:r w:rsidRPr="00863F41">
        <w:rPr>
          <w:rStyle w:val="Verwijzing"/>
        </w:rPr>
      </w:r>
      <w:r w:rsidRPr="00863F41">
        <w:rPr>
          <w:rStyle w:val="Verwijzing"/>
        </w:rPr>
        <w:fldChar w:fldCharType="separate"/>
      </w:r>
      <w:r w:rsidR="00D33EA9">
        <w:rPr>
          <w:rStyle w:val="Verwijzing"/>
        </w:rPr>
        <w:t>7</w:t>
      </w:r>
      <w:r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FBE41DE" w14:textId="1D94A28C" w:rsidR="002B7134" w:rsidRDefault="002B7134" w:rsidP="002B7134">
      <w:pPr>
        <w:pStyle w:val="Opsommingnummers1"/>
      </w:pPr>
      <w:r>
        <w:rPr>
          <w:b/>
          <w:bCs/>
        </w:rPr>
        <w:t>Bijlage</w:t>
      </w:r>
      <w:r w:rsidRPr="00782819">
        <w:t>:</w:t>
      </w:r>
      <w:r>
        <w:t xml:space="preserve"> het gaat hier om een Bijlage bij het Besluit. </w:t>
      </w:r>
      <w:r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w:t>
      </w:r>
      <w:r w:rsidRPr="00455F96">
        <w:lastRenderedPageBreak/>
        <w:t xml:space="preserve">besluit als bedoeld in paragraaf </w:t>
      </w:r>
      <w:r>
        <w:fldChar w:fldCharType="begin"/>
      </w:r>
      <w:r>
        <w:instrText xml:space="preserve"> REF _Ref_3cb67efd0d3656fbeb0c63d17ea691cb_1 \n \h </w:instrText>
      </w:r>
      <w:r>
        <w:fldChar w:fldCharType="separate"/>
      </w:r>
      <w:r w:rsidR="00D33EA9">
        <w:t>4.1.1</w:t>
      </w:r>
      <w:r>
        <w:fldChar w:fldCharType="end"/>
      </w:r>
      <w:r w:rsidRPr="00455F96">
        <w:t xml:space="preserve"> zijn geen bijlagen bij het Besluit (of de Regeling) als bedoeld in de STOP/TPOD-standaard, maar op het besluit betrekking hebbende stukken</w:t>
      </w:r>
      <w:r w:rsidRPr="00765314">
        <w:t xml:space="preserve">, zie hiervoor ook paragraaf </w:t>
      </w:r>
      <w:r>
        <w:fldChar w:fldCharType="begin"/>
      </w:r>
      <w:r>
        <w:instrText xml:space="preserve"> REF _Ref_2f3d0ec57417521a524e74bab778481f_1 \n \h </w:instrText>
      </w:r>
      <w:r>
        <w:fldChar w:fldCharType="separate"/>
      </w:r>
      <w:r w:rsidR="00D33EA9">
        <w:t>4.2</w:t>
      </w:r>
      <w:r>
        <w:fldChar w:fldCharType="end"/>
      </w:r>
      <w:r w:rsidRPr="00455F96">
        <w:t>.</w:t>
      </w:r>
      <w:r>
        <w:br/>
        <w:t xml:space="preserve">Er kunnen zoveel bijlagen bij het Besluit worden gevoegd als nodig is. Bijlagen bij het Besluit worden alleen bekendgemaakt en niet geconsolideerd. Deze bijlagen zijn dus wel </w:t>
      </w:r>
      <w:r w:rsidRPr="00414D2C">
        <w:t xml:space="preserve">te vinden </w:t>
      </w:r>
      <w:r w:rsidRPr="00BD4C8C">
        <w:t xml:space="preserve">in het publicatieblad </w:t>
      </w:r>
      <w:r>
        <w:t xml:space="preserve">van het bevoegd gezag op officielebekendmakingen.nl, maar niet in de regelingenbank </w:t>
      </w:r>
      <w:r w:rsidRPr="009D0FD4">
        <w:t xml:space="preserve">op overheid.nl </w:t>
      </w:r>
      <w:r>
        <w:t>e</w:t>
      </w:r>
      <w:r w:rsidRPr="009D0FD4">
        <w:t xml:space="preserve">n </w:t>
      </w:r>
      <w:r>
        <w:t xml:space="preserve">niet </w:t>
      </w:r>
      <w:r w:rsidRPr="009D0FD4">
        <w:t>in DSO-LV</w:t>
      </w:r>
      <w:r>
        <w:t xml:space="preserve">. </w:t>
      </w:r>
      <w:r w:rsidRPr="008F48C5">
        <w:t>Vanuit de regelingenbanken op overheid.nl en DSO-LV kunnen door middel van een link naar de officiële bekendmaking de bijlagen wel eenvoudig gevonden worden.</w:t>
      </w:r>
      <w:r>
        <w:br/>
        <w:t xml:space="preserve">Uitgangspunt van </w:t>
      </w:r>
      <w:r w:rsidRPr="007F7B4D">
        <w:t xml:space="preserve">de STOP/TPOD-standaard </w:t>
      </w:r>
      <w:r>
        <w:t xml:space="preserve">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_Ref_5f10fcabc1e4ab490e7e49d0069cb5d9_1 \n \h </w:instrText>
      </w:r>
      <w:r>
        <w:rPr>
          <w:rStyle w:val="Verwijzing"/>
        </w:rPr>
      </w:r>
      <w:r>
        <w:rPr>
          <w:rStyle w:val="Verwijzing"/>
        </w:rPr>
        <w:fldChar w:fldCharType="separate"/>
      </w:r>
      <w:r w:rsidR="00D33EA9">
        <w:t>5.3</w:t>
      </w:r>
      <w:r>
        <w:rPr>
          <w:rStyle w:val="Verwijzing"/>
        </w:rPr>
        <w:fldChar w:fldCharType="end"/>
      </w:r>
      <w:r>
        <w:t xml:space="preserve">. Tekst uitwisselen in STOP-XML is niet altijd mogelijk zonder de tekst te moeten overtypen. Daarom ondersteunt de STOP/TPOD-standaard 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73385C">
        <w:fldChar w:fldCharType="begin"/>
      </w:r>
      <w:r w:rsidR="0073385C">
        <w:instrText xml:space="preserve"> REF _Ref_5f37da6c7774b51d093426e01ee864a5_1 \n \h </w:instrText>
      </w:r>
      <w:r w:rsidR="0073385C">
        <w:fldChar w:fldCharType="separate"/>
      </w:r>
      <w:r w:rsidR="00D33EA9">
        <w:t>4.7.3.1.1</w:t>
      </w:r>
      <w:r w:rsidR="0073385C">
        <w:fldChar w:fldCharType="end"/>
      </w:r>
      <w:r>
        <w:t>, bepaald dat het aanleveren van een bijlage als PDF-document</w:t>
      </w:r>
      <w:r w:rsidRPr="00404023">
        <w:t xml:space="preserve"> </w:t>
      </w:r>
      <w:r>
        <w:t xml:space="preserve">alleen is toegestaan </w:t>
      </w:r>
      <w:r w:rsidRPr="00404023">
        <w:t>als het voor het bevoegd gezag redelijkerwijs niet mogelijk is om de bijlage als onderdeel van de tekst in STOP-XML op te stellen</w:t>
      </w:r>
      <w:r w:rsidRPr="00970C11">
        <w:t xml:space="preserve"> én als de bijlage informatie bevat die daadwerkelijk als bijlage gezien kan worden</w:t>
      </w:r>
      <w:r>
        <w:t>.</w:t>
      </w:r>
      <w:r>
        <w:br/>
        <w:t xml:space="preserve">Een bijlage in de vorm van een PDF-document moet onveranderlijk zijn. Daarom moet het PDF-document voldoen aan </w:t>
      </w:r>
      <w:r w:rsidRPr="00225A1F">
        <w:t xml:space="preserve">de eisen van PDF/A-1a of PDF/A-2a </w:t>
      </w:r>
      <w:r>
        <w:t xml:space="preserve">en moet het worden 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D33EA9">
        <w:rPr>
          <w:rStyle w:val="Verwijzing"/>
        </w:rPr>
        <w:t>4.2</w:t>
      </w:r>
      <w:r w:rsidRPr="00863F41">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40F1D078" w14:textId="1E072C11" w:rsidR="002B7134" w:rsidRDefault="002B7134" w:rsidP="002B7134">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w:t>
      </w:r>
      <w:r w:rsidRPr="00B67AB7">
        <w:t xml:space="preserve">vrije, niet nader gestructureerde opzet en anderzijds een </w:t>
      </w:r>
      <w:r>
        <w:t xml:space="preserve">gestructureerde opzet met de onderliggende elementen AlgemeneToelichting en/of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w:t>
      </w:r>
      <w:r w:rsidRPr="00582818">
        <w:t xml:space="preserve">als onderdeel van BesluitCompact </w:t>
      </w:r>
      <w:r>
        <w:t xml:space="preserve">is. </w:t>
      </w:r>
      <w:r w:rsidRPr="00E85B1C">
        <w:t xml:space="preserve">Aangezien een artikelsgewijze toelichting bij een besluit een toelichting zou geven op de artikelen en wijzigartikelen in het lichaam van het besluit en het niet erg voor de hand ligt om dat te doen, zal de toekomstige modellering voor de toelichting als </w:t>
      </w:r>
      <w:r w:rsidRPr="00E85B1C">
        <w:lastRenderedPageBreak/>
        <w:t>onderdeel van het besluit</w:t>
      </w:r>
      <w:r>
        <w:t xml:space="preserve"> </w:t>
      </w:r>
      <w:r w:rsidRPr="00CA767E">
        <w:t xml:space="preserve">bestaan uit </w:t>
      </w:r>
      <w:r w:rsidRPr="00450D49">
        <w:t xml:space="preserve">het ‘hoofdelement’ Toelichting </w:t>
      </w:r>
      <w:r>
        <w:t xml:space="preserve">met daarbinnen </w:t>
      </w:r>
      <w:r w:rsidRPr="00510197">
        <w:t>de vrije, niet nader gestructureerde opzet met Divisies en Divisieteksten</w:t>
      </w:r>
      <w:r>
        <w:t xml:space="preserve">. Aanbevolen wordt om </w:t>
      </w:r>
      <w:r w:rsidRPr="005C1D14">
        <w:t xml:space="preserve">voor de toelichting bij het besluit </w:t>
      </w:r>
      <w:r>
        <w:t xml:space="preserve">alleen de toekomstige modellering te gebruiken en </w:t>
      </w:r>
      <w:r w:rsidRPr="007D430F">
        <w:t xml:space="preserve">geen gebruik te maken van het ‘hoofdelement’ ArtikelgewijzeToelichting en ook niet van de </w:t>
      </w:r>
      <w:r w:rsidRPr="001639EB">
        <w:t xml:space="preserve">gestructureerde opzet met de onderliggende elementen AlgemeneToelichting en/of ArtikelgewijzeToelichting </w:t>
      </w:r>
      <w:r w:rsidRPr="007D430F">
        <w:t>binnen het ‘hoofdelement’ Toelichting</w:t>
      </w:r>
      <w:r>
        <w:t xml:space="preserve">. </w:t>
      </w:r>
      <w:r w:rsidRPr="00F22A45">
        <w:t xml:space="preserve">Dit is een (dringende) aanbeveling. Op het moment van uitbrengen van deze versie van dit toepassingsprofiel is het namelijk nog niet mogelijk om de modellering in deze zin te wijzigen. </w:t>
      </w:r>
      <w:r>
        <w:t xml:space="preserve">NB: </w:t>
      </w:r>
      <w:r w:rsidRPr="0010456D">
        <w:t xml:space="preserve">voor de toelichting op </w:t>
      </w:r>
      <w:r>
        <w:t>de R</w:t>
      </w:r>
      <w:r w:rsidRPr="0010456D">
        <w:t xml:space="preserve">egeling geldt een andere aanbeveling, zie daarvoor onderdeel 4 van paragraaf </w:t>
      </w:r>
      <w:r w:rsidR="00953C30">
        <w:fldChar w:fldCharType="begin"/>
      </w:r>
      <w:r w:rsidR="00953C30">
        <w:instrText xml:space="preserve"> REF _Ref_e3b4ce894fa548a65652b771ddf4a32e_1 \n \h </w:instrText>
      </w:r>
      <w:r w:rsidR="00953C30">
        <w:fldChar w:fldCharType="separate"/>
      </w:r>
      <w:r w:rsidR="00D33EA9">
        <w:t>4.7.3.2.1</w:t>
      </w:r>
      <w:r w:rsidR="00953C30">
        <w:fldChar w:fldCharType="end"/>
      </w:r>
      <w:r w:rsidRPr="0010456D">
        <w:t>.</w:t>
      </w:r>
      <w:r>
        <w:br/>
      </w:r>
      <w:r w:rsidRPr="006A1F47">
        <w:t xml:space="preserve">De daadwerkelijke inhoud van </w:t>
      </w:r>
      <w:r>
        <w:t xml:space="preserve">de toelichting </w:t>
      </w:r>
      <w:r w:rsidRPr="006A1F47">
        <w:t xml:space="preserve">staat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_Ref_5f10fcabc1e4ab490e7e49d0069cb5d9_1 \n \h </w:instrText>
      </w:r>
      <w:r>
        <w:rPr>
          <w:rStyle w:val="Verwijzing"/>
        </w:rPr>
      </w:r>
      <w:r>
        <w:rPr>
          <w:rStyle w:val="Verwijzing"/>
        </w:rPr>
        <w:fldChar w:fldCharType="separate"/>
      </w:r>
      <w:r w:rsidR="00D33EA9">
        <w:t>5.3</w:t>
      </w:r>
      <w:r>
        <w:rPr>
          <w:rStyle w:val="Verwijzing"/>
        </w:rPr>
        <w:fldChar w:fldCharType="end"/>
      </w:r>
      <w:r w:rsidRPr="006A1F47">
        <w:t>.</w:t>
      </w:r>
      <w:r>
        <w:t xml:space="preserve"> </w:t>
      </w:r>
      <w:r w:rsidRPr="005D790E">
        <w:t>Het element Toelichting heeft verplicht een Kop.</w:t>
      </w:r>
      <w:r>
        <w:br/>
      </w:r>
      <w:r w:rsidRPr="000E7137">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t xml:space="preserve"> </w:t>
      </w:r>
      <w:r w:rsidRPr="00E55879">
        <w:t>Vanuit de regelingenbanken op overheid.nl en DSO-LV kan door middel van een link naar de officiële bekendmaking de Toelichting wel eenvoudig gevonden worden.</w:t>
      </w:r>
    </w:p>
    <w:p w14:paraId="3763D785" w14:textId="2C428D55" w:rsidR="00ED0A54" w:rsidRDefault="002B7134" w:rsidP="002B7134">
      <w:pPr>
        <w:pStyle w:val="Opsommingnummers1"/>
      </w:pPr>
      <w:r w:rsidRPr="00CB735F">
        <w:rPr>
          <w:b/>
          <w:bCs/>
        </w:rPr>
        <w:t>ArtikelgewijzeToelichting</w:t>
      </w:r>
      <w:r w:rsidRPr="00782819">
        <w:t>:</w:t>
      </w:r>
      <w:r>
        <w:t xml:space="preserve"> </w:t>
      </w:r>
      <w:r w:rsidRPr="007B5D93">
        <w:t xml:space="preserve">dit element zal in een </w:t>
      </w:r>
      <w:r>
        <w:t>toekomstige</w:t>
      </w:r>
      <w:r w:rsidRPr="007B5D93">
        <w:t xml:space="preserve"> versie van de standaard vervallen; gebruik daarvan wordt daarom nu afgeraden.</w:t>
      </w:r>
      <w:r>
        <w:t xml:space="preserve"> Daarom zijn in de norm in paragraaf </w:t>
      </w:r>
      <w:r w:rsidR="00B7591D">
        <w:rPr>
          <w:rStyle w:val="Verwijzing"/>
        </w:rPr>
        <w:fldChar w:fldCharType="begin"/>
      </w:r>
      <w:r w:rsidR="00B7591D">
        <w:instrText xml:space="preserve"> REF _Ref_5f37da6c7774b51d093426e01ee864a5_1 \n \h </w:instrText>
      </w:r>
      <w:r w:rsidR="00B7591D">
        <w:rPr>
          <w:rStyle w:val="Verwijzing"/>
        </w:rPr>
      </w:r>
      <w:r w:rsidR="00B7591D">
        <w:rPr>
          <w:rStyle w:val="Verwijzing"/>
        </w:rPr>
        <w:fldChar w:fldCharType="separate"/>
      </w:r>
      <w:r w:rsidR="00D33EA9">
        <w:t>4.7.3.1.1</w:t>
      </w:r>
      <w:r w:rsidR="00B7591D">
        <w:rPr>
          <w:rStyle w:val="Verwijzing"/>
        </w:rPr>
        <w:fldChar w:fldCharType="end"/>
      </w:r>
      <w:r>
        <w:t xml:space="preserve"> de subelementen van de </w:t>
      </w:r>
      <w:r w:rsidRPr="00CD7932">
        <w:t>Artikelgewijze</w:t>
      </w:r>
      <w:r>
        <w:t>Toelichting niet opgenomen en wordt er in deze paragraaf geen nadere toelichting op gegeven.</w:t>
      </w:r>
    </w:p>
    <w:p w14:paraId="3B55BC46" w14:textId="0C4FEB7A" w:rsidR="002B7134" w:rsidRDefault="002B7134" w:rsidP="002B7134">
      <w:pPr>
        <w:pStyle w:val="Opsommingnummers1"/>
      </w:pPr>
      <w:r>
        <w:rPr>
          <w:b/>
          <w:bCs/>
        </w:rPr>
        <w:t>Motivering</w:t>
      </w:r>
      <w:r w:rsidRPr="00782819">
        <w:t>:</w:t>
      </w:r>
      <w:r>
        <w:t xml:space="preserve"> </w:t>
      </w:r>
      <w:r w:rsidRPr="006A1F47">
        <w:t xml:space="preserve">dit is de motivering oftewel de inhoudelijke onderbouwing van het Besluit. </w:t>
      </w:r>
      <w:r w:rsidRPr="005C0D0E">
        <w:t xml:space="preserve">In de STOP/TPOD-standaard is dit element de </w:t>
      </w:r>
      <w:r>
        <w:t xml:space="preserve">voorgeschreven </w:t>
      </w:r>
      <w:r w:rsidRPr="005C0D0E">
        <w:t xml:space="preserve">plek voor de motivering </w:t>
      </w:r>
      <w:r>
        <w:t xml:space="preserve">als op </w:t>
      </w:r>
      <w:r w:rsidRPr="005C0D0E">
        <w:t xml:space="preserve">het besluit afdeling 3.7 Awb </w:t>
      </w:r>
      <w:r>
        <w:t xml:space="preserve">van toepassing en het besluit derhalve op een deugdelijke motivering </w:t>
      </w:r>
      <w:r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t>de basistekst</w:t>
      </w:r>
      <w:r w:rsidRPr="006A1F47">
        <w:fldChar w:fldCharType="end"/>
      </w:r>
      <w:r w:rsidRPr="006A1F47">
        <w:t xml:space="preserve"> wordt </w:t>
      </w:r>
      <w:r>
        <w:t>gewijzigd</w:t>
      </w:r>
      <w:r w:rsidRPr="006A1F47">
        <w:t xml:space="preserve">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Pr>
          <w:rStyle w:val="Verwijzing"/>
        </w:rPr>
        <w:fldChar w:fldCharType="begin"/>
      </w:r>
      <w:r>
        <w:instrText xml:space="preserve"> REF _Ref_5f10fcabc1e4ab490e7e49d0069cb5d9_1 \n \h </w:instrText>
      </w:r>
      <w:r>
        <w:rPr>
          <w:rStyle w:val="Verwijzing"/>
        </w:rPr>
      </w:r>
      <w:r>
        <w:rPr>
          <w:rStyle w:val="Verwijzing"/>
        </w:rPr>
        <w:fldChar w:fldCharType="separate"/>
      </w:r>
      <w:r w:rsidR="00D33EA9">
        <w:t>5.3</w:t>
      </w:r>
      <w:r>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w:t>
      </w:r>
      <w:r w:rsidRPr="005A0C48">
        <w:t>Vanuit de regelingenbanken op overheid.nl en DSO-LV kan door middel van een link naar de officiële bekendmaking de Motivering wel eenvoudig gevonden worden.</w:t>
      </w:r>
    </w:p>
    <w:p w14:paraId="6324AFB4" w14:textId="2C7BD225" w:rsidR="002B7134" w:rsidRDefault="002B7134" w:rsidP="002B7134">
      <w:pPr>
        <w:pStyle w:val="Opsommingnummers1"/>
      </w:pPr>
      <w:r>
        <w:rPr>
          <w:b/>
          <w:bCs/>
        </w:rPr>
        <w:lastRenderedPageBreak/>
        <w:t>Inhoudsopgave</w:t>
      </w:r>
      <w:r w:rsidRPr="00782819">
        <w:t>:</w:t>
      </w:r>
      <w:r>
        <w:t xml:space="preserve"> STOP maakt het mogelijk dat aan een Besluit een Inhoudsopgave wordt toegevoegd. Dat dat bij een besluit tot vaststelling of wijziging van een omgevingsdocument daadwerkelijk gebeurt, ligt niet voor de hand. D</w:t>
      </w:r>
      <w:r w:rsidRPr="00FD71D5">
        <w:t xml:space="preserve">it element </w:t>
      </w:r>
      <w:r>
        <w:t>zal i</w:t>
      </w:r>
      <w:r w:rsidRPr="00FD71D5">
        <w:t xml:space="preserve">n een toekomstige versie van de standaard </w:t>
      </w:r>
      <w:r>
        <w:t>vervallen</w:t>
      </w:r>
      <w:r w:rsidRPr="00DA17E4">
        <w:t>; gebruik daarvan wordt daarom nu afgeraden</w:t>
      </w:r>
      <w:r w:rsidRPr="00FD71D5">
        <w:t xml:space="preserve">. </w:t>
      </w:r>
      <w:r>
        <w:t xml:space="preserve">Om deze redenen zijn in de norm in paragraaf </w:t>
      </w:r>
      <w:r w:rsidRPr="00863F41">
        <w:rPr>
          <w:rStyle w:val="Verwijzing"/>
        </w:rPr>
        <w:fldChar w:fldCharType="begin"/>
      </w:r>
      <w:r w:rsidRPr="00863F41">
        <w:rPr>
          <w:rStyle w:val="Verwijzing"/>
        </w:rPr>
        <w:instrText xml:space="preserve"> REF _Ref_d91eba3ebe8d3fc70f5648ce363eb14f_4 \r \h </w:instrText>
      </w:r>
      <w:r w:rsidRPr="00863F41">
        <w:rPr>
          <w:rStyle w:val="Verwijzing"/>
        </w:rPr>
      </w:r>
      <w:r w:rsidRPr="00863F41">
        <w:rPr>
          <w:rStyle w:val="Verwijzing"/>
        </w:rPr>
        <w:fldChar w:fldCharType="separate"/>
      </w:r>
      <w:r w:rsidR="00D33EA9">
        <w:rPr>
          <w:rStyle w:val="Verwijzing"/>
        </w:rPr>
        <w:t>4.4.2.1</w:t>
      </w:r>
      <w:r w:rsidRPr="00863F41">
        <w:rPr>
          <w:rStyle w:val="Verwijzing"/>
        </w:rPr>
        <w:fldChar w:fldCharType="end"/>
      </w:r>
      <w:r>
        <w:t xml:space="preserve"> de subelementen van de Inhoudsopgave niet opgenomen en wordt dit element niet nader toegelicht.</w:t>
      </w:r>
    </w:p>
    <w:p w14:paraId="11758A46" w14:textId="77777777" w:rsidR="002B7134" w:rsidRDefault="002B7134" w:rsidP="002B7134"/>
    <w:p w14:paraId="654658E6" w14:textId="2FBE7D93" w:rsidR="002B7134" w:rsidRDefault="002B7134" w:rsidP="002B7134">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Pr="00863F41">
        <w:rPr>
          <w:rStyle w:val="Verwijzing"/>
        </w:rPr>
        <w:fldChar w:fldCharType="begin"/>
      </w:r>
      <w:r w:rsidRPr="00863F41">
        <w:rPr>
          <w:rStyle w:val="Verwijzing"/>
        </w:rPr>
        <w:instrText xml:space="preserve"> REF _Ref_b0095ee7f69776686ffca8053d0f4c86_2 \n \h </w:instrText>
      </w:r>
      <w:r w:rsidRPr="00863F41">
        <w:rPr>
          <w:rStyle w:val="Verwijzing"/>
        </w:rPr>
      </w:r>
      <w:r w:rsidRPr="00863F41">
        <w:rPr>
          <w:rStyle w:val="Verwijzing"/>
        </w:rPr>
        <w:fldChar w:fldCharType="separate"/>
      </w:r>
      <w:r w:rsidR="00D33EA9">
        <w:rPr>
          <w:rStyle w:val="Verwijzing"/>
        </w:rPr>
        <w:t>5.2.2.1.1</w:t>
      </w:r>
      <w:r w:rsidRPr="00863F41">
        <w:rPr>
          <w:rStyle w:val="Verwijzing"/>
        </w:rPr>
        <w:fldChar w:fldCharType="end"/>
      </w:r>
      <w:r>
        <w:t>.</w:t>
      </w:r>
    </w:p>
    <w:p w14:paraId="56CD559B" w14:textId="77777777" w:rsidR="002B7134" w:rsidRPr="003D79A7" w:rsidRDefault="002B7134" w:rsidP="002B7134">
      <w:r>
        <w:t>In de schema’s van STOP komt in een aantal hoofd- en subelementen het element InleidendeTekst -</w:t>
      </w:r>
      <w:r w:rsidRPr="008B5D54">
        <w:t>bedoeld voor niet-juridische contextinformatie</w:t>
      </w:r>
      <w:r>
        <w:t>-</w:t>
      </w:r>
      <w:r w:rsidRPr="008B5D54">
        <w:t xml:space="preserve"> </w:t>
      </w:r>
      <w:r>
        <w:t>voor. Dit element zal in een toekomstige versie van de standaard vervallen</w:t>
      </w:r>
      <w:r w:rsidRPr="007F1113">
        <w:t>; gebruik daarvan wordt daarom nu afgeraden</w:t>
      </w:r>
      <w:r>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