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44" w:name="_Ref_8a5a2d4b0c0b828d351465b6ff204e5d_1"/>
      <w:r>
        <w:t>Toelichting</w:t>
      </w:r>
      <w:bookmarkEnd w:id="244"/>
    </w:p>
    <w:p w14:paraId="77C2E200" w14:textId="2F0AF1A9"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_Ref_8a5a2d4b0c0b828d351465b6ff204e5d_2 \r \h </w:instrText>
      </w:r>
      <w:r w:rsidR="00B146F4">
        <w:fldChar w:fldCharType="separate"/>
      </w:r>
      <w:r w:rsidR="00C235A5">
        <w:t>Figuur 23</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29"/>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46" w:name="_Ref_8a5a2d4b0c0b828d351465b6ff204e5d_2"/>
      <w:r w:rsidRPr="00B146F4">
        <w:t>Overzicht van model BesluitCompact</w:t>
      </w:r>
      <w:bookmarkEnd w:id="246"/>
    </w:p>
    <w:p w14:paraId="5A1DD4CA" w14:textId="708616C0" w:rsidR="008D2533" w:rsidRDefault="008D2533" w:rsidP="008D2533">
      <w:r>
        <w:fldChar w:fldCharType="begin"/>
      </w:r>
      <w:r>
        <w:instrText xml:space="preserve"> REF _Ref_8a5a2d4b0c0b828d351465b6ff204e5d_2 \r \h </w:instrText>
      </w:r>
      <w:r>
        <w:fldChar w:fldCharType="separate"/>
      </w:r>
      <w:r w:rsidR="00C235A5">
        <w:t>Figuur 23</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69CBAB4E" w:rsidR="00713915" w:rsidRDefault="008D2533" w:rsidP="008D2533">
      <w:r w:rsidRPr="00555E81">
        <w:t xml:space="preserve">In de </w:t>
      </w:r>
      <w:r w:rsidR="00F13FDC">
        <w:t>hierna</w:t>
      </w:r>
      <w:r w:rsidR="0066403A">
        <w:t xml:space="preserve"> </w:t>
      </w:r>
      <w:r w:rsidR="00F13FDC">
        <w:t>volgende</w:t>
      </w:r>
      <w:r w:rsidRPr="00555E81">
        <w:t xml:space="preserve"> toelichting</w:t>
      </w:r>
      <w:r w:rsidDel="008D2533">
        <w:t xml:space="preserve"> </w:t>
      </w:r>
      <w:r w:rsidR="00713915">
        <w:t xml:space="preserve">wordt de nummering van paragraaf </w:t>
      </w:r>
      <w:r w:rsidR="00321545">
        <w:fldChar w:fldCharType="begin"/>
      </w:r>
      <w:r w:rsidR="00321545">
        <w:instrText xml:space="preserve"> REF _Ref_8b51513e9e0dbd1941b0b4f9cbc1d44e_1 \n \h </w:instrText>
      </w:r>
      <w:r w:rsidR="00321545">
        <w:fldChar w:fldCharType="separate"/>
      </w:r>
      <w:r w:rsidR="00C235A5">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565925">
      <w:pPr>
        <w:pStyle w:val="Opsommingnummers1"/>
        <w:numPr>
          <w:ilvl w:val="0"/>
          <w:numId w:val="25"/>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105C791C"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 xml:space="preserve">Een voorbeeld: de provincie Noord-Brabant neemt voor alle </w:t>
      </w:r>
      <w:r w:rsidR="000E00C0">
        <w:t>5</w:t>
      </w:r>
      <w:r w:rsidRPr="001B4A52">
        <w:t>6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6282D">
        <w:t xml:space="preserve"> </w:t>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_Ref_f7565a01863ea5a3635c78a2d739ac56_1 \n \h </w:instrText>
      </w:r>
      <w:r w:rsidR="000B7AF2">
        <w:fldChar w:fldCharType="separate"/>
      </w:r>
      <w:r w:rsidR="00C235A5">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_Ref_8b51513e9e0dbd1941b0b4f9cbc1d44e_1 \n \h </w:instrText>
      </w:r>
      <w:r w:rsidR="00136570">
        <w:fldChar w:fldCharType="separate"/>
      </w:r>
      <w:r w:rsidR="00C235A5">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_Ref_af049c32bdf7e085db4589b9946ad452_1 \r \h </w:instrText>
      </w:r>
      <w:r w:rsidR="00474635" w:rsidRPr="00863F41">
        <w:rPr>
          <w:rStyle w:val="Verwijzing"/>
        </w:rPr>
      </w:r>
      <w:r w:rsidR="00474635" w:rsidRPr="00863F41">
        <w:rPr>
          <w:rStyle w:val="Verwijzing"/>
        </w:rPr>
        <w:fldChar w:fldCharType="separate"/>
      </w:r>
      <w:r w:rsidR="00C235A5">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w:t>
      </w:r>
      <w:r>
        <w:lastRenderedPageBreak/>
        <w:t>van het besluit die ter bekendmaking aan de LVBB wordt aangeboden wordt niet voorzien van handtekeningen.</w:t>
      </w:r>
    </w:p>
    <w:p w14:paraId="67E477E6" w14:textId="63CC0B79"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w:t>
      </w:r>
      <w:r w:rsidR="00155A74">
        <w:t>5</w:t>
      </w:r>
      <w:r w:rsidRPr="00AD61EB">
        <w:t xml:space="preserve">6 gemeenten die tot die provincie behoren een voorbereidingsbesluit. De provincie moet </w:t>
      </w:r>
      <w:r>
        <w:t xml:space="preserve">nu </w:t>
      </w:r>
      <w:r w:rsidR="00155A74">
        <w:t>5</w:t>
      </w:r>
      <w:r w:rsidRPr="00AD61EB">
        <w:t xml:space="preserve">6 WijzigBijlagen (en dus </w:t>
      </w:r>
      <w:r w:rsidR="009E0CCC">
        <w:t>56</w:t>
      </w:r>
      <w:r w:rsidR="009E0CCC" w:rsidRPr="00AD61EB">
        <w:t xml:space="preserve"> </w:t>
      </w:r>
      <w:r w:rsidRPr="00AD61EB">
        <w:t>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_Ref_26a82a4caad9d143ed61186109b7ff6b_1 \n \h </w:instrText>
      </w:r>
      <w:r w:rsidR="00860C67">
        <w:fldChar w:fldCharType="separate"/>
      </w:r>
      <w:r w:rsidR="00C235A5">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_Ref_af049c32bdf7e085db4589b9946ad452_1 \r \h </w:instrText>
      </w:r>
      <w:r w:rsidR="00474635" w:rsidRPr="00863F41">
        <w:rPr>
          <w:rStyle w:val="Verwijzing"/>
        </w:rPr>
      </w:r>
      <w:r w:rsidR="00474635" w:rsidRPr="00863F41">
        <w:rPr>
          <w:rStyle w:val="Verwijzing"/>
        </w:rPr>
        <w:fldChar w:fldCharType="separate"/>
      </w:r>
      <w:r w:rsidR="00C235A5">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21BD4C05"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_Ref_3cb67efd0d3656fbeb0c63d17ea691cb_1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zie hiervoor ook paragraaf </w:t>
      </w:r>
      <w:r w:rsidR="003F1548">
        <w:fldChar w:fldCharType="begin"/>
      </w:r>
      <w:r w:rsidR="003F1548">
        <w:instrText xml:space="preserve"> REF _Ref_2f3d0ec57417521a524e74bab778481f_1 \n \h </w:instrText>
      </w:r>
      <w:r w:rsidR="003F1548">
        <w:fldChar w:fldCharType="separate"/>
      </w:r>
      <w:r w:rsidR="00C235A5">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xml:space="preserve">. Vanuit de </w:t>
      </w:r>
      <w:r w:rsidR="0048445F">
        <w:lastRenderedPageBreak/>
        <w:t>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_Ref_6b9a0acc3a36cecc93a0bba241d3bb7b_1 \n \h </w:instrText>
      </w:r>
      <w:r w:rsidR="007811DD">
        <w:rPr>
          <w:rStyle w:val="Verwijzing"/>
        </w:rPr>
      </w:r>
      <w:r w:rsidR="007811DD">
        <w:rPr>
          <w:rStyle w:val="Verwijzing"/>
        </w:rPr>
        <w:fldChar w:fldCharType="separate"/>
      </w:r>
      <w:r w:rsidR="00C235A5">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_Ref_8b51513e9e0dbd1941b0b4f9cbc1d44e_1 \n \h </w:instrText>
      </w:r>
      <w:r w:rsidR="009A2E52">
        <w:rPr>
          <w:rStyle w:val="Verwijzing"/>
        </w:rPr>
      </w:r>
      <w:r w:rsidR="009A2E52">
        <w:rPr>
          <w:rStyle w:val="Verwijzing"/>
        </w:rPr>
        <w:fldChar w:fldCharType="separate"/>
      </w:r>
      <w:r w:rsidR="00C235A5">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C235A5">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4AF92A5A"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officielebekendmakingen.nl, de 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w:t>
      </w:r>
      <w:r w:rsidR="00021160">
        <w:lastRenderedPageBreak/>
        <w:t xml:space="preserve">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_Ref_26a82a4caad9d143ed61186109b7ff6b_1 \n \h </w:instrText>
      </w:r>
      <w:r w:rsidR="00A5058C">
        <w:fldChar w:fldCharType="separate"/>
      </w:r>
      <w:r w:rsidR="00C235A5">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_Ref_6b9a0acc3a36cecc93a0bba241d3bb7b_1 \n \h </w:instrText>
      </w:r>
      <w:r w:rsidR="00A5058C">
        <w:rPr>
          <w:rStyle w:val="Verwijzing"/>
        </w:rPr>
      </w:r>
      <w:r w:rsidR="00A5058C">
        <w:rPr>
          <w:rStyle w:val="Verwijzing"/>
        </w:rPr>
        <w:fldChar w:fldCharType="separate"/>
      </w:r>
      <w:r w:rsidR="00C235A5">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212FF600" w14:textId="237F3699" w:rsidR="00C235A5"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_Ref_400d99a0a2092d5ef9365bfda7d97170_5 \n \h </w:instrText>
      </w:r>
      <w:r w:rsidR="005239E3">
        <w:fldChar w:fldCharType="separate"/>
      </w:r>
      <w:r w:rsidR="00C235A5">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p>
    <w:p w14:paraId="1E371E63" w14:textId="47FD1FC9"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_Ref_6b9a0acc3a36cecc93a0bba241d3bb7b_1 \n \h </w:instrText>
      </w:r>
      <w:r w:rsidR="000C2F1E">
        <w:fldChar w:fldCharType="separate"/>
      </w:r>
      <w:r w:rsidR="00C235A5">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079CAF2A"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_Ref_8b51513e9e0dbd1941b0b4f9cbc1d44e_1 \n \h </w:instrText>
      </w:r>
      <w:r w:rsidR="0016304F">
        <w:fldChar w:fldCharType="separate"/>
      </w:r>
      <w:r w:rsidR="00C235A5">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7CD04163"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C235A5">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