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A64F" w14:textId="77777777" w:rsidR="00C7526B" w:rsidRDefault="00C7526B" w:rsidP="00C7526B">
      <w:pPr>
        <w:pStyle w:val="Kop5"/>
      </w:pPr>
      <w:bookmarkStart w:id="376" w:name="_Ref_b0c7eb2e339bfe0e9da6660c290e80f8_1"/>
      <w:r>
        <w:t>Voorbeeld</w:t>
      </w:r>
      <w:bookmarkEnd w:id="376"/>
    </w:p>
    <w:p w14:paraId="6DB8CB0F" w14:textId="77777777" w:rsidR="00C7526B" w:rsidRDefault="00C7526B" w:rsidP="00C7526B">
      <w:r>
        <w:t>Door toepassing van model</w:t>
      </w:r>
      <w:r w:rsidRPr="00297C7D">
        <w:t xml:space="preserve"> Regeling</w:t>
      </w:r>
      <w:r>
        <w:t xml:space="preserve">Tijdelijkdeel ziet het tijdelijk regelingdeel waarmee </w:t>
      </w:r>
      <w:r w:rsidRPr="00497AE6">
        <w:t>een projectbesluit een omgevingsplan wijzig</w:t>
      </w:r>
      <w:r>
        <w:t>t</w:t>
      </w:r>
      <w:r w:rsidRPr="00497AE6">
        <w:t xml:space="preserve"> met regels die nodig zijn voor het uitvoeren en in werking hebben of in stand houden van het project</w:t>
      </w:r>
      <w:r>
        <w:t>,</w:t>
      </w:r>
      <w:r w:rsidRPr="00497AE6">
        <w:t xml:space="preserve"> </w:t>
      </w:r>
      <w:r>
        <w:t xml:space="preserve">er schematisch uit zoals aangegeven in </w:t>
      </w:r>
      <w:r w:rsidRPr="00863F41">
        <w:rPr>
          <w:rStyle w:val="Verwijzing"/>
        </w:rPr>
        <w:fldChar w:fldCharType="begin" w:fldLock="1"/>
      </w:r>
      <w:r w:rsidRPr="00863F41">
        <w:rPr>
          <w:rStyle w:val="Verwijzing"/>
        </w:rPr>
        <w:instrText xml:space="preserve"> REF _Ref_34fccda5507017ee56c448d6cc66a59e_2 \n \h </w:instrText>
      </w:r>
      <w:r w:rsidRPr="00863F41">
        <w:rPr>
          <w:rStyle w:val="Verwijzing"/>
        </w:rPr>
      </w:r>
      <w:r w:rsidRPr="00863F41">
        <w:rPr>
          <w:rStyle w:val="Verwijzing"/>
        </w:rPr>
        <w:fldChar w:fldCharType="separate"/>
      </w:r>
      <w:r w:rsidRPr="00DF3BF8">
        <w:rPr>
          <w:rStyle w:val="Verwijzing"/>
        </w:rPr>
        <w:t>Figuur 12</w:t>
      </w:r>
      <w:r w:rsidRPr="00863F41">
        <w:rPr>
          <w:rStyle w:val="Verwijzing"/>
        </w:rPr>
        <w:fldChar w:fldCharType="end"/>
      </w:r>
      <w:r>
        <w:t xml:space="preserve">. </w:t>
      </w:r>
      <w:r w:rsidRPr="00A66880">
        <w:t>De nummers in deze figuur komen overeen met de nummering van de vorige twee paragrafen.</w:t>
      </w:r>
    </w:p>
    <w:p w14:paraId="6552FEA6" w14:textId="77777777" w:rsidR="00C7526B" w:rsidRPr="00080657" w:rsidRDefault="00C7526B" w:rsidP="00C7526B">
      <w:pPr>
        <w:pStyle w:val="Figuur"/>
      </w:pPr>
      <w:r>
        <w:rPr>
          <w:noProof/>
        </w:rPr>
        <w:drawing>
          <wp:inline distT="0" distB="0" distL="0" distR="0" wp14:anchorId="293E618C" wp14:editId="5930EE2E">
            <wp:extent cx="5400040" cy="2703195"/>
            <wp:effectExtent l="0" t="0" r="0" b="1905"/>
            <wp:docPr id="953394647" name="Afbeelding 9533946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58"/>
                    <a:stretch>
                      <a:fillRect/>
                    </a:stretch>
                  </pic:blipFill>
                  <pic:spPr>
                    <a:xfrm>
                      <a:off x="0" y="0"/>
                      <a:ext cx="5400040" cy="2703195"/>
                    </a:xfrm>
                    <a:prstGeom prst="rect">
                      <a:avLst/>
                    </a:prstGeom>
                  </pic:spPr>
                </pic:pic>
              </a:graphicData>
            </a:graphic>
          </wp:inline>
        </w:drawing>
      </w:r>
    </w:p>
    <w:p w14:paraId="3C001E6A" w14:textId="77777777" w:rsidR="00C7526B" w:rsidRDefault="00C7526B" w:rsidP="00C7526B">
      <w:pPr>
        <w:pStyle w:val="Figuurbijschrift"/>
      </w:pPr>
      <w:r>
        <w:t xml:space="preserve">Voorbeeld </w:t>
      </w:r>
      <w:r w:rsidRPr="00C90DB9">
        <w:t xml:space="preserve">toepassing </w:t>
      </w:r>
      <w:r>
        <w:t>model</w:t>
      </w:r>
      <w:r w:rsidRPr="00C90DB9">
        <w:t xml:space="preserve"> RegelingTijdelijkdeel op </w:t>
      </w:r>
      <w:r>
        <w:t>deel van het projectbesluit waarmee een omgevingsplan wordt gewijzigd</w:t>
      </w:r>
    </w:p>
    <w:p w14:paraId="688B33A1" w14:textId="77777777" w:rsidR="00B21324" w:rsidRPr="00B21324" w:rsidRDefault="00B21324" w:rsidP="00B21324"/>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58" Type="http://schemas.openxmlformats.org/officeDocument/2006/relationships/image" Target="media/image_cadd25c554fc4f9236be569070bb9de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