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t>
      </w:r>
      <w:r w:rsidRPr="000A4B5B">
        <w:lastRenderedPageBreak/>
        <w:t xml:space="preserve">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7EF533B8"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_Ref_bf6bd9d67ab78c91868ff1624fa2a8c1_1 \n \h </w:instrText>
      </w:r>
      <w:r w:rsidR="007807C0">
        <w:fldChar w:fldCharType="separate"/>
      </w:r>
      <w:r w:rsidR="00C235A5">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3E3AAD98" w:rsidR="00FA76F2" w:rsidRPr="00F1426F" w:rsidRDefault="009C6F03" w:rsidP="00FA76F2">
      <w:r w:rsidRPr="00863F41">
        <w:rPr>
          <w:rStyle w:val="Verwijzing"/>
        </w:rPr>
        <w:fldChar w:fldCharType="begin"/>
      </w:r>
      <w:r w:rsidRPr="00863F41">
        <w:rPr>
          <w:rStyle w:val="Verwijzing"/>
        </w:rPr>
        <w:instrText xml:space="preserve"> REF _Ref_1c23e2bb5f7b370de51a4c203ee8b7a2_1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Figuur 52</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3F9E9D91">
            <wp:extent cx="4791075" cy="2769991"/>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66">
                      <a:extLst>
                        <a:ext uri="{28A0092B-C50C-407E-A947-70E740481C1C}">
                          <a14:useLocalDpi xmlns:a14="http://schemas.microsoft.com/office/drawing/2010/main" val="0"/>
                        </a:ext>
                      </a:extLst>
                    </a:blip>
                    <a:stretch>
                      <a:fillRect/>
                    </a:stretch>
                  </pic:blipFill>
                  <pic:spPr>
                    <a:xfrm>
                      <a:off x="0" y="0"/>
                      <a:ext cx="4806494" cy="2778905"/>
                    </a:xfrm>
                    <a:prstGeom prst="rect">
                      <a:avLst/>
                    </a:prstGeom>
                  </pic:spPr>
                </pic:pic>
              </a:graphicData>
            </a:graphic>
          </wp:inline>
        </w:drawing>
      </w:r>
    </w:p>
    <w:p w14:paraId="70568E4D" w14:textId="674E261C" w:rsidR="00FA76F2" w:rsidRPr="00F1426F" w:rsidRDefault="009C6F03" w:rsidP="00C00794">
      <w:pPr>
        <w:pStyle w:val="Figuurbijschrift"/>
      </w:pPr>
      <w:bookmarkStart w:id="430" w:name="_Ref_1c23e2bb5f7b370de51a4c203ee8b7a2_1"/>
      <w:r w:rsidRPr="00F1426F">
        <w:t>Drie</w:t>
      </w:r>
      <w:r w:rsidR="00282D97" w:rsidRPr="00F1426F">
        <w:t xml:space="preserve"> Locaties die samen </w:t>
      </w:r>
      <w:r w:rsidR="00ED0C83" w:rsidRPr="00F1426F">
        <w:t xml:space="preserve">een </w:t>
      </w:r>
      <w:r w:rsidR="00282D97" w:rsidRPr="00F1426F">
        <w:t>werkingsgebied vormen</w:t>
      </w:r>
      <w:bookmarkEnd w:id="430"/>
    </w:p>
    <w:p w14:paraId="5C876AC4" w14:textId="7FC0197E" w:rsidR="00FA76F2" w:rsidRPr="00F1426F" w:rsidRDefault="00EF7756" w:rsidP="00FA76F2">
      <w:r>
        <w:t xml:space="preserve">In paragraaf </w:t>
      </w:r>
      <w:r>
        <w:fldChar w:fldCharType="begin"/>
      </w:r>
      <w:r>
        <w:instrText xml:space="preserve"> REF _Ref_bf6bd9d67ab78c91868ff1624fa2a8c1_1 \n \h </w:instrText>
      </w:r>
      <w:r>
        <w:fldChar w:fldCharType="separate"/>
      </w:r>
      <w:r w:rsidR="00C235A5">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760302C2"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C235A5">
        <w:rPr>
          <w:rStyle w:val="Verwijzing"/>
        </w:rPr>
        <w:t>7.9</w:t>
      </w:r>
      <w:r w:rsidR="00C30C24"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66"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